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BAD" w:rsidRDefault="006D43EC" w:rsidP="00CA0949">
      <w:pPr>
        <w:spacing w:after="0" w:line="240" w:lineRule="auto"/>
        <w:jc w:val="center"/>
        <w:rPr>
          <w:rFonts w:ascii="Times New Roman" w:hAnsi="Times New Roman" w:cs="Times New Roman"/>
          <w:b/>
          <w:sz w:val="28"/>
        </w:rPr>
      </w:pPr>
      <w:r>
        <w:rPr>
          <w:rFonts w:ascii="Times New Roman" w:hAnsi="Times New Roman" w:cs="Times New Roman"/>
          <w:b/>
          <w:sz w:val="28"/>
        </w:rPr>
        <w:t xml:space="preserve">Pengaturan Pola Arus Lalu Lintas </w:t>
      </w:r>
      <w:r w:rsidR="00B71F54">
        <w:rPr>
          <w:rFonts w:ascii="Times New Roman" w:hAnsi="Times New Roman" w:cs="Times New Roman"/>
          <w:b/>
          <w:sz w:val="28"/>
        </w:rPr>
        <w:t>d</w:t>
      </w:r>
      <w:r w:rsidR="00113D4F">
        <w:rPr>
          <w:rFonts w:ascii="Times New Roman" w:hAnsi="Times New Roman" w:cs="Times New Roman"/>
          <w:b/>
          <w:sz w:val="28"/>
        </w:rPr>
        <w:t>i Kawasan PLTU Karangkandri Cilacap</w:t>
      </w:r>
    </w:p>
    <w:p w:rsidR="00CA0949" w:rsidRDefault="00CA0949" w:rsidP="00CA0949">
      <w:pPr>
        <w:spacing w:after="240" w:line="240" w:lineRule="auto"/>
        <w:jc w:val="center"/>
        <w:rPr>
          <w:rFonts w:ascii="Times New Roman" w:hAnsi="Times New Roman" w:cs="Times New Roman"/>
          <w:b/>
          <w:sz w:val="28"/>
        </w:rPr>
      </w:pPr>
      <w:r>
        <w:rPr>
          <w:rFonts w:ascii="Times New Roman" w:hAnsi="Times New Roman" w:cs="Times New Roman"/>
          <w:b/>
          <w:sz w:val="28"/>
        </w:rPr>
        <w:t>(Studi Kasus : Ruas Jalan Lingkar Timur Cilacap)</w:t>
      </w:r>
    </w:p>
    <w:p w:rsidR="00CA0949" w:rsidRPr="004D4E92" w:rsidRDefault="00B71F54" w:rsidP="00CA0949">
      <w:pPr>
        <w:spacing w:after="0" w:line="240" w:lineRule="auto"/>
        <w:jc w:val="center"/>
        <w:rPr>
          <w:rFonts w:ascii="Times New Roman" w:hAnsi="Times New Roman" w:cs="Times New Roman"/>
          <w:b/>
          <w:vertAlign w:val="superscript"/>
        </w:rPr>
      </w:pPr>
      <w:r>
        <w:rPr>
          <w:rFonts w:ascii="Times New Roman" w:hAnsi="Times New Roman" w:cs="Times New Roman"/>
          <w:b/>
        </w:rPr>
        <w:t>Probo Yudha Prasetyo</w:t>
      </w:r>
      <w:r w:rsidR="004D4E92">
        <w:rPr>
          <w:rFonts w:ascii="Times New Roman" w:hAnsi="Times New Roman" w:cs="Times New Roman"/>
          <w:b/>
          <w:vertAlign w:val="superscript"/>
        </w:rPr>
        <w:t>1</w:t>
      </w:r>
      <w:r>
        <w:rPr>
          <w:rFonts w:ascii="Times New Roman" w:hAnsi="Times New Roman" w:cs="Times New Roman"/>
          <w:b/>
        </w:rPr>
        <w:t>, Sigit Priyanto</w:t>
      </w:r>
      <w:r w:rsidR="004D4E92">
        <w:rPr>
          <w:rFonts w:ascii="Times New Roman" w:hAnsi="Times New Roman" w:cs="Times New Roman"/>
          <w:b/>
          <w:vertAlign w:val="superscript"/>
        </w:rPr>
        <w:t>2</w:t>
      </w:r>
      <w:r>
        <w:rPr>
          <w:rFonts w:ascii="Times New Roman" w:hAnsi="Times New Roman" w:cs="Times New Roman"/>
          <w:b/>
        </w:rPr>
        <w:t xml:space="preserve">, </w:t>
      </w:r>
      <w:r w:rsidR="00C2477F">
        <w:rPr>
          <w:rFonts w:ascii="Times New Roman" w:hAnsi="Times New Roman" w:cs="Times New Roman"/>
          <w:b/>
        </w:rPr>
        <w:t xml:space="preserve">dan </w:t>
      </w:r>
      <w:r>
        <w:rPr>
          <w:rFonts w:ascii="Times New Roman" w:hAnsi="Times New Roman" w:cs="Times New Roman"/>
          <w:b/>
        </w:rPr>
        <w:t>Imam Mut</w:t>
      </w:r>
      <w:r w:rsidR="004D4E92">
        <w:rPr>
          <w:rFonts w:ascii="Times New Roman" w:hAnsi="Times New Roman" w:cs="Times New Roman"/>
          <w:b/>
        </w:rPr>
        <w:t>h</w:t>
      </w:r>
      <w:r>
        <w:rPr>
          <w:rFonts w:ascii="Times New Roman" w:hAnsi="Times New Roman" w:cs="Times New Roman"/>
          <w:b/>
        </w:rPr>
        <w:t>ohar</w:t>
      </w:r>
      <w:r w:rsidR="004D4E92">
        <w:rPr>
          <w:rFonts w:ascii="Times New Roman" w:hAnsi="Times New Roman" w:cs="Times New Roman"/>
          <w:b/>
          <w:vertAlign w:val="superscript"/>
        </w:rPr>
        <w:t>3</w:t>
      </w:r>
    </w:p>
    <w:p w:rsidR="00C2477F" w:rsidRDefault="00C952D8" w:rsidP="00CA0949">
      <w:pPr>
        <w:spacing w:after="0" w:line="240" w:lineRule="auto"/>
        <w:jc w:val="center"/>
        <w:rPr>
          <w:rFonts w:ascii="Times New Roman" w:hAnsi="Times New Roman" w:cs="Times New Roman"/>
          <w:i/>
        </w:rPr>
      </w:pPr>
      <w:r>
        <w:rPr>
          <w:rFonts w:ascii="Times New Roman" w:hAnsi="Times New Roman" w:cs="Times New Roman"/>
          <w:i/>
        </w:rPr>
        <w:t xml:space="preserve">Magister Sistem dan Teknik Transportasi, </w:t>
      </w:r>
      <w:r w:rsidR="00B402B5">
        <w:rPr>
          <w:rFonts w:ascii="Times New Roman" w:hAnsi="Times New Roman" w:cs="Times New Roman"/>
          <w:i/>
        </w:rPr>
        <w:t>Universitas Gadjah Mada</w:t>
      </w:r>
    </w:p>
    <w:p w:rsidR="004C334A" w:rsidRDefault="00B402B5" w:rsidP="00CA0949">
      <w:pPr>
        <w:spacing w:after="0" w:line="240" w:lineRule="auto"/>
        <w:jc w:val="center"/>
        <w:rPr>
          <w:rFonts w:ascii="Times New Roman" w:hAnsi="Times New Roman" w:cs="Times New Roman"/>
          <w:i/>
        </w:rPr>
      </w:pPr>
      <w:r>
        <w:rPr>
          <w:rFonts w:ascii="Times New Roman" w:hAnsi="Times New Roman" w:cs="Times New Roman"/>
          <w:i/>
        </w:rPr>
        <w:t>Jl.</w:t>
      </w:r>
      <w:r w:rsidR="00C952D8">
        <w:rPr>
          <w:rFonts w:ascii="Times New Roman" w:hAnsi="Times New Roman" w:cs="Times New Roman"/>
          <w:i/>
        </w:rPr>
        <w:t xml:space="preserve"> Grafika No. 2 Kampus UGM, Yogyakarta 55281</w:t>
      </w:r>
    </w:p>
    <w:p w:rsidR="00146CF2" w:rsidRDefault="00146CF2" w:rsidP="00146CF2">
      <w:pPr>
        <w:spacing w:after="0" w:line="240" w:lineRule="auto"/>
        <w:jc w:val="center"/>
        <w:rPr>
          <w:rFonts w:ascii="Times New Roman" w:hAnsi="Times New Roman" w:cs="Times New Roman"/>
          <w:i/>
        </w:rPr>
      </w:pPr>
      <w:r>
        <w:rPr>
          <w:rFonts w:ascii="Times New Roman" w:hAnsi="Times New Roman" w:cs="Times New Roman"/>
          <w:i/>
        </w:rPr>
        <w:t>Magister Sistem dan Teknik Transportasi, Universitas Gadjah Mada</w:t>
      </w:r>
    </w:p>
    <w:p w:rsidR="00146CF2" w:rsidRDefault="00146CF2" w:rsidP="00146CF2">
      <w:pPr>
        <w:spacing w:after="0" w:line="240" w:lineRule="auto"/>
        <w:jc w:val="center"/>
        <w:rPr>
          <w:rFonts w:ascii="Times New Roman" w:hAnsi="Times New Roman" w:cs="Times New Roman"/>
          <w:i/>
        </w:rPr>
      </w:pPr>
      <w:r>
        <w:rPr>
          <w:rFonts w:ascii="Times New Roman" w:hAnsi="Times New Roman" w:cs="Times New Roman"/>
          <w:i/>
        </w:rPr>
        <w:t>Jl. Grafika No. 2 Kampus UGM, Yogyakarta 55281</w:t>
      </w:r>
    </w:p>
    <w:p w:rsidR="00146CF2" w:rsidRDefault="00146CF2" w:rsidP="00146CF2">
      <w:pPr>
        <w:spacing w:after="0" w:line="240" w:lineRule="auto"/>
        <w:jc w:val="center"/>
        <w:rPr>
          <w:rFonts w:ascii="Times New Roman" w:hAnsi="Times New Roman" w:cs="Times New Roman"/>
          <w:i/>
        </w:rPr>
      </w:pPr>
      <w:r>
        <w:rPr>
          <w:rFonts w:ascii="Times New Roman" w:hAnsi="Times New Roman" w:cs="Times New Roman"/>
          <w:i/>
        </w:rPr>
        <w:t>Magister Sistem dan Teknik Transportasi, Universitas Gadjah Mada</w:t>
      </w:r>
    </w:p>
    <w:p w:rsidR="00146CF2" w:rsidRDefault="00146CF2" w:rsidP="00146CF2">
      <w:pPr>
        <w:spacing w:after="0" w:line="240" w:lineRule="auto"/>
        <w:jc w:val="center"/>
        <w:rPr>
          <w:rFonts w:ascii="Times New Roman" w:hAnsi="Times New Roman" w:cs="Times New Roman"/>
          <w:i/>
        </w:rPr>
      </w:pPr>
      <w:r>
        <w:rPr>
          <w:rFonts w:ascii="Times New Roman" w:hAnsi="Times New Roman" w:cs="Times New Roman"/>
          <w:i/>
        </w:rPr>
        <w:t>Jl. Grafika No. 2 Kampus UGM, Yogyakarta 55281</w:t>
      </w:r>
    </w:p>
    <w:p w:rsidR="004C334A" w:rsidRDefault="004D4E92" w:rsidP="00CA0949">
      <w:pPr>
        <w:spacing w:after="0" w:line="240" w:lineRule="auto"/>
        <w:jc w:val="center"/>
        <w:rPr>
          <w:rFonts w:ascii="Times New Roman" w:hAnsi="Times New Roman" w:cs="Times New Roman"/>
          <w:i/>
        </w:rPr>
      </w:pPr>
      <w:r>
        <w:rPr>
          <w:rStyle w:val="Hyperlink"/>
          <w:rFonts w:ascii="Times New Roman" w:hAnsi="Times New Roman" w:cs="Times New Roman"/>
          <w:i/>
          <w:vertAlign w:val="superscript"/>
        </w:rPr>
        <w:t>1</w:t>
      </w:r>
      <w:hyperlink r:id="rId8" w:history="1">
        <w:r w:rsidR="004C334A" w:rsidRPr="00783869">
          <w:rPr>
            <w:rStyle w:val="Hyperlink"/>
            <w:rFonts w:ascii="Times New Roman" w:hAnsi="Times New Roman" w:cs="Times New Roman"/>
            <w:i/>
          </w:rPr>
          <w:t>yudhaprasetyo229@gmail.com</w:t>
        </w:r>
      </w:hyperlink>
    </w:p>
    <w:p w:rsidR="0056714F" w:rsidRDefault="004D4E92" w:rsidP="00CA0949">
      <w:pPr>
        <w:spacing w:after="0" w:line="240" w:lineRule="auto"/>
        <w:jc w:val="center"/>
        <w:rPr>
          <w:rFonts w:ascii="Times New Roman" w:hAnsi="Times New Roman" w:cs="Times New Roman"/>
          <w:i/>
        </w:rPr>
      </w:pPr>
      <w:r>
        <w:rPr>
          <w:rStyle w:val="Hyperlink"/>
          <w:rFonts w:ascii="Times New Roman" w:hAnsi="Times New Roman" w:cs="Times New Roman"/>
          <w:i/>
          <w:vertAlign w:val="superscript"/>
        </w:rPr>
        <w:t>2</w:t>
      </w:r>
      <w:hyperlink r:id="rId9" w:history="1">
        <w:r w:rsidR="0056714F" w:rsidRPr="00783869">
          <w:rPr>
            <w:rStyle w:val="Hyperlink"/>
            <w:rFonts w:ascii="Times New Roman" w:hAnsi="Times New Roman" w:cs="Times New Roman"/>
            <w:i/>
          </w:rPr>
          <w:t>spriyanto2007@ugm.ac.id</w:t>
        </w:r>
      </w:hyperlink>
    </w:p>
    <w:p w:rsidR="00B402B5" w:rsidRDefault="004D4E92" w:rsidP="00CA0949">
      <w:pPr>
        <w:spacing w:after="0" w:line="240" w:lineRule="auto"/>
        <w:jc w:val="center"/>
        <w:rPr>
          <w:rFonts w:ascii="Times New Roman" w:hAnsi="Times New Roman" w:cs="Times New Roman"/>
          <w:i/>
        </w:rPr>
      </w:pPr>
      <w:r>
        <w:rPr>
          <w:rFonts w:ascii="Times New Roman" w:hAnsi="Times New Roman" w:cs="Times New Roman"/>
          <w:i/>
          <w:vertAlign w:val="superscript"/>
        </w:rPr>
        <w:t>3</w:t>
      </w:r>
      <w:hyperlink r:id="rId10" w:history="1">
        <w:r w:rsidR="0056714F" w:rsidRPr="00783869">
          <w:rPr>
            <w:rStyle w:val="Hyperlink"/>
            <w:rFonts w:ascii="Times New Roman" w:hAnsi="Times New Roman" w:cs="Times New Roman"/>
            <w:i/>
          </w:rPr>
          <w:t>imam.muthohar@ugm.ac.id</w:t>
        </w:r>
      </w:hyperlink>
      <w:bookmarkStart w:id="0" w:name="_GoBack"/>
      <w:bookmarkEnd w:id="0"/>
    </w:p>
    <w:p w:rsidR="00A849B4" w:rsidRDefault="00A849B4" w:rsidP="00CA0949">
      <w:pPr>
        <w:spacing w:after="0" w:line="240" w:lineRule="auto"/>
        <w:jc w:val="center"/>
        <w:rPr>
          <w:rFonts w:ascii="Times New Roman" w:hAnsi="Times New Roman" w:cs="Times New Roman"/>
          <w:i/>
        </w:rPr>
      </w:pPr>
    </w:p>
    <w:p w:rsidR="00986A58" w:rsidRDefault="00986A58" w:rsidP="00E86E9F">
      <w:pPr>
        <w:spacing w:after="120" w:line="240" w:lineRule="auto"/>
        <w:jc w:val="center"/>
        <w:rPr>
          <w:rFonts w:ascii="Times New Roman" w:hAnsi="Times New Roman" w:cs="Times New Roman"/>
          <w:b/>
          <w:i/>
          <w:sz w:val="20"/>
        </w:rPr>
      </w:pPr>
      <w:r>
        <w:rPr>
          <w:rFonts w:ascii="Times New Roman" w:hAnsi="Times New Roman" w:cs="Times New Roman"/>
          <w:b/>
          <w:i/>
          <w:sz w:val="20"/>
        </w:rPr>
        <w:t>ABSTRACT</w:t>
      </w:r>
    </w:p>
    <w:p w:rsidR="00695DF5" w:rsidRPr="00B91A3A" w:rsidRDefault="00695DF5" w:rsidP="00695DF5">
      <w:pPr>
        <w:jc w:val="both"/>
        <w:rPr>
          <w:rFonts w:ascii="Times New Roman" w:hAnsi="Times New Roman" w:cs="Times New Roman"/>
          <w:i/>
          <w:sz w:val="20"/>
        </w:rPr>
      </w:pPr>
      <w:r w:rsidRPr="00B91A3A">
        <w:rPr>
          <w:rFonts w:ascii="Times New Roman" w:hAnsi="Times New Roman" w:cs="Times New Roman"/>
          <w:i/>
          <w:sz w:val="20"/>
        </w:rPr>
        <w:t>The existence of PLTU Karangkandri in Cilacap Regency, precisely on the East Ring Road section has a considerable impact on the surrounding road segments, especially on the Soekarno-Hatta highway which became one of the coal route from Tanjung Intan Port Cilacap to the area PLTU Karangkandri. This is one of the causes of road performance degradation. This research is intended to know the influence of PLTU Karangkandri's activities on the performance of the Soekarno-Hatta highway and the eastern Ring road and anticipate the impact of traffic to minimize the traffic problems around the area. The study used a calculation approach based on MKJI in 1997 to determine road and junction performance. The calculations are done with the calculation scenario in existing condition, condition of recommendation, condition in the Year plan as well as conditions in the Year plan with recommendations. The results showed that the influence of PLTU Karangkandri activities in particular the movement of coal vehicles has an impact of 4-5% of the vehicle volume during peak hours on the East Ring Road and Jalan Soekarno-Hatta. The high side barriers along the road segments as well as the insufficient road infrastructure conditions for coal vehicles maneuvering in accordance with the radius set causing problems around the area. The anticipation of the impact is by implementing a pattern of traffic flows, especially in coal vehicles, and conducting traffic engineering around the area. Road and junction performance conditions in recommendation scenarios based on research results have improved road performance and junction performance.</w:t>
      </w:r>
    </w:p>
    <w:p w:rsidR="00695DF5" w:rsidRPr="00B91A3A" w:rsidRDefault="00695DF5" w:rsidP="00695DF5">
      <w:pPr>
        <w:jc w:val="both"/>
        <w:rPr>
          <w:rFonts w:ascii="Times New Roman" w:hAnsi="Times New Roman" w:cs="Times New Roman"/>
          <w:i/>
          <w:sz w:val="20"/>
        </w:rPr>
      </w:pPr>
      <w:r w:rsidRPr="001B2B96">
        <w:rPr>
          <w:rFonts w:ascii="Times New Roman" w:hAnsi="Times New Roman" w:cs="Times New Roman"/>
          <w:b/>
          <w:i/>
          <w:sz w:val="20"/>
        </w:rPr>
        <w:t>Keywords</w:t>
      </w:r>
      <w:r w:rsidRPr="00B91A3A">
        <w:rPr>
          <w:rFonts w:ascii="Times New Roman" w:hAnsi="Times New Roman" w:cs="Times New Roman"/>
          <w:i/>
          <w:sz w:val="20"/>
        </w:rPr>
        <w:t>: PLTU Karangkandri, V/C Ratio, speed, density</w:t>
      </w:r>
    </w:p>
    <w:p w:rsidR="0056714F" w:rsidRDefault="006715A3" w:rsidP="00E86E9F">
      <w:pPr>
        <w:spacing w:after="120" w:line="240" w:lineRule="auto"/>
        <w:jc w:val="center"/>
        <w:rPr>
          <w:rFonts w:ascii="Times New Roman" w:hAnsi="Times New Roman" w:cs="Times New Roman"/>
          <w:b/>
          <w:i/>
          <w:sz w:val="20"/>
        </w:rPr>
      </w:pPr>
      <w:r>
        <w:rPr>
          <w:rFonts w:ascii="Times New Roman" w:hAnsi="Times New Roman" w:cs="Times New Roman"/>
          <w:b/>
          <w:i/>
          <w:sz w:val="20"/>
        </w:rPr>
        <w:t>ABSTRAK</w:t>
      </w:r>
    </w:p>
    <w:p w:rsidR="006715A3" w:rsidRPr="004667C5" w:rsidRDefault="006715A3" w:rsidP="0064518A">
      <w:pPr>
        <w:spacing w:after="120" w:line="240" w:lineRule="auto"/>
        <w:jc w:val="both"/>
        <w:rPr>
          <w:rFonts w:ascii="Times New Roman" w:hAnsi="Times New Roman" w:cs="Times New Roman"/>
          <w:i/>
          <w:sz w:val="20"/>
        </w:rPr>
      </w:pPr>
      <w:r w:rsidRPr="004667C5">
        <w:rPr>
          <w:rFonts w:ascii="Times New Roman" w:hAnsi="Times New Roman" w:cs="Times New Roman"/>
          <w:i/>
          <w:sz w:val="20"/>
        </w:rPr>
        <w:t>Keberadaan PLTU Karangkandri yang berada di Kabupaten Cilacap, tepatnya di ruas Jalan Lingkar Timur memberikan dampak yang cukup besar pada ruas jalan di sekitarnya terutama pada ruas Jalan Raya Soekarno-Hatta yang menjadi salah satu jalur pegiriman batubara dari Pelabuhan Tanjung Intan Cilacap ke kawasan PLTU Karangkandri. Hal tersebut menjadi salah satu penyebab terjadinya penurunan kinerja jalan di ruas jalan tersebut. Penelitian ini bertujuaan untuk mengetahui pengaruh kegiatan PLTU Karangkandri terhadap kinerja Jalan Raya Soekarno-Hatta dan Jalan Lingkar Timur serta melakukan antisipasi dampak lalu lintas guna meminimalisasi permasalahan lalu lin</w:t>
      </w:r>
      <w:r w:rsidR="00686163">
        <w:rPr>
          <w:rFonts w:ascii="Times New Roman" w:hAnsi="Times New Roman" w:cs="Times New Roman"/>
          <w:i/>
          <w:sz w:val="20"/>
        </w:rPr>
        <w:t xml:space="preserve">tas di sekitar kawasan tersebut. </w:t>
      </w:r>
      <w:r w:rsidRPr="004667C5">
        <w:rPr>
          <w:rFonts w:ascii="Times New Roman" w:hAnsi="Times New Roman" w:cs="Times New Roman"/>
          <w:i/>
          <w:sz w:val="20"/>
        </w:rPr>
        <w:t>Penelitian ini menggunakan pendekatan perhitungan berdasarkan MKJI tahun 1997 untuk mengetahui kinerja ruas jalan dan simpang. Perhitungan tersebut dilakukan dengan skenario perhitungan pada kondisi eksisting, kondisi rekomendasi, kondisi pada tahun rencana serta kondisi pada tahun rencana dengan rekomendasi.</w:t>
      </w:r>
      <w:r w:rsidR="002C269B">
        <w:rPr>
          <w:rFonts w:ascii="Times New Roman" w:hAnsi="Times New Roman" w:cs="Times New Roman"/>
          <w:i/>
          <w:sz w:val="20"/>
        </w:rPr>
        <w:t xml:space="preserve"> </w:t>
      </w:r>
      <w:r w:rsidRPr="004667C5">
        <w:rPr>
          <w:rFonts w:ascii="Times New Roman" w:hAnsi="Times New Roman" w:cs="Times New Roman"/>
          <w:i/>
          <w:sz w:val="20"/>
        </w:rPr>
        <w:t xml:space="preserve">Hasil penelitian menunjukan bahwa pengaruh kegiatan PLTU Karangkandri khususnya pergerakan kendaraan batubara memberikan pengaruh sebesar sebesar 4-5% dari volume kendaraan pada saat jam puncak di ruas Jalan Lingkar Timur dan Jalan Soekarno-Hatta. Hambatan samping yang tinggi di sepanjang ruas jalan serta kondisi prasarana jalan yang kurang memadai untuk kendaraan batubara manuver sesuai dengan radius yang ditetapkan menyebabkan terjadinya permasalahan di sekitar kawasan tersebut. Antisipasi dampak yang dilakukan adalah dengan menerapkan pengaturan pola arus lalu lintas khususnya pada kendaraan batubara serta melakukan rekayasa lalu lintas di sekitar kawasan tersebut. Kondisi kinerja ruas jalan dan simpang pada skenario rekomendasi berdasarkan hasil penelitian diperoleh peningkatan kinerja ruas jalan dan kinerja simpang.   </w:t>
      </w:r>
    </w:p>
    <w:p w:rsidR="006715A3" w:rsidRDefault="006715A3" w:rsidP="0064518A">
      <w:pPr>
        <w:spacing w:after="0" w:line="240" w:lineRule="auto"/>
        <w:jc w:val="both"/>
        <w:rPr>
          <w:rFonts w:ascii="Times New Roman" w:hAnsi="Times New Roman" w:cs="Times New Roman"/>
          <w:i/>
          <w:sz w:val="20"/>
        </w:rPr>
      </w:pPr>
      <w:r w:rsidRPr="00C46FDB">
        <w:rPr>
          <w:rFonts w:ascii="Times New Roman" w:hAnsi="Times New Roman" w:cs="Times New Roman"/>
          <w:b/>
          <w:i/>
          <w:sz w:val="20"/>
        </w:rPr>
        <w:t>Kata kunci :</w:t>
      </w:r>
      <w:r w:rsidRPr="004667C5">
        <w:rPr>
          <w:rFonts w:ascii="Times New Roman" w:hAnsi="Times New Roman" w:cs="Times New Roman"/>
          <w:i/>
          <w:sz w:val="20"/>
        </w:rPr>
        <w:t xml:space="preserve"> PLTU Karangkandri</w:t>
      </w:r>
      <w:r w:rsidR="00F41AAE">
        <w:rPr>
          <w:rFonts w:ascii="Times New Roman" w:hAnsi="Times New Roman" w:cs="Times New Roman"/>
          <w:i/>
          <w:sz w:val="20"/>
        </w:rPr>
        <w:t>, V/C Ratio, Kecepatan, Kepadatan</w:t>
      </w:r>
    </w:p>
    <w:p w:rsidR="001B2B96" w:rsidRDefault="001B2B96" w:rsidP="0064518A">
      <w:pPr>
        <w:spacing w:after="0" w:line="240" w:lineRule="auto"/>
        <w:jc w:val="both"/>
        <w:rPr>
          <w:rFonts w:ascii="Times New Roman" w:hAnsi="Times New Roman" w:cs="Times New Roman"/>
          <w:i/>
          <w:sz w:val="20"/>
        </w:rPr>
      </w:pPr>
    </w:p>
    <w:p w:rsidR="001B2B96" w:rsidRDefault="001B2B96" w:rsidP="0064518A">
      <w:pPr>
        <w:spacing w:after="0" w:line="240" w:lineRule="auto"/>
        <w:jc w:val="both"/>
        <w:rPr>
          <w:rFonts w:ascii="Times New Roman" w:hAnsi="Times New Roman" w:cs="Times New Roman"/>
          <w:i/>
          <w:sz w:val="20"/>
        </w:rPr>
      </w:pPr>
    </w:p>
    <w:p w:rsidR="008B16AB" w:rsidRDefault="008B16AB" w:rsidP="0064518A">
      <w:pPr>
        <w:spacing w:after="0" w:line="240" w:lineRule="auto"/>
        <w:jc w:val="both"/>
        <w:rPr>
          <w:rFonts w:ascii="Times New Roman" w:hAnsi="Times New Roman" w:cs="Times New Roman"/>
          <w:i/>
          <w:sz w:val="20"/>
        </w:rPr>
        <w:sectPr w:rsidR="008B16AB" w:rsidSect="006D43EC">
          <w:pgSz w:w="11906" w:h="16838"/>
          <w:pgMar w:top="1134" w:right="1134" w:bottom="1134" w:left="1701" w:header="709" w:footer="709" w:gutter="0"/>
          <w:cols w:space="708"/>
          <w:docGrid w:linePitch="360"/>
        </w:sectPr>
      </w:pPr>
    </w:p>
    <w:p w:rsidR="001B2B96" w:rsidRDefault="00C130F5" w:rsidP="00D201B7">
      <w:pPr>
        <w:pStyle w:val="ListParagraph"/>
        <w:numPr>
          <w:ilvl w:val="0"/>
          <w:numId w:val="1"/>
        </w:numPr>
        <w:spacing w:after="120" w:line="240" w:lineRule="auto"/>
        <w:ind w:left="284" w:hanging="295"/>
        <w:jc w:val="both"/>
        <w:rPr>
          <w:rFonts w:ascii="Times New Roman" w:hAnsi="Times New Roman" w:cs="Times New Roman"/>
          <w:b/>
        </w:rPr>
      </w:pPr>
      <w:r w:rsidRPr="00C130F5">
        <w:rPr>
          <w:rFonts w:ascii="Times New Roman" w:hAnsi="Times New Roman" w:cs="Times New Roman"/>
          <w:b/>
        </w:rPr>
        <w:lastRenderedPageBreak/>
        <w:t>Pendahuluan</w:t>
      </w:r>
    </w:p>
    <w:p w:rsidR="00BA11FE" w:rsidRPr="007E285F" w:rsidRDefault="00BA11FE" w:rsidP="00D201B7">
      <w:pPr>
        <w:spacing w:after="120" w:line="240" w:lineRule="auto"/>
        <w:jc w:val="both"/>
        <w:rPr>
          <w:rFonts w:ascii="Times New Roman" w:hAnsi="Times New Roman" w:cs="Times New Roman"/>
        </w:rPr>
      </w:pPr>
      <w:r w:rsidRPr="007E285F">
        <w:rPr>
          <w:rFonts w:ascii="Times New Roman" w:hAnsi="Times New Roman" w:cs="Times New Roman"/>
        </w:rPr>
        <w:t xml:space="preserve">Perkembangan kota – kota di Indonesia saat ini semakin pesat dari tahun ke tahun. Perkembangan kota tentunya membutuhkan perkembangan transportasi juga. Dalam hal ini yang dimaksud dengan transportasi dapat diartikan perpindahan baik orang atau barang dari satu tempat ke tempat lain. Dapat dikatakan bahwa apabila transportasi sudah tidak ada maka kehidupan sudah tidak ada karena semua yang ada di dunia tidak bergerak </w:t>
      </w:r>
      <w:r w:rsidRPr="007E285F">
        <w:rPr>
          <w:rFonts w:ascii="Times New Roman" w:hAnsi="Times New Roman" w:cs="Times New Roman"/>
        </w:rPr>
        <w:fldChar w:fldCharType="begin" w:fldLock="1"/>
      </w:r>
      <w:r w:rsidRPr="007E285F">
        <w:rPr>
          <w:rFonts w:ascii="Times New Roman" w:hAnsi="Times New Roman" w:cs="Times New Roman"/>
        </w:rPr>
        <w:instrText>ADDIN CSL_CITATION {"citationItems":[{"id":"ITEM-1","itemData":{"abstract":"Kemacetan lalu lintas terjadi akibat volume lalu lintas hampir mendekati kapasitas jalan, dimana tingkat pelayanan dapat dilihat dari nilai Derajat Kejenuhan, yaitu DS= V/C. Idealnya nilai V/C ≤0.75. Dari hasil pengamatan visual penulis, di Kota Palu sudah sering terjadi kemacetan lalu lintas terutama pada jam jam puncak pada ruas ruas jalan tertentu. Salah satu penyebabnya adalah pertumbuhan kendaraan yang tinggi tidak diimbangi oleh pertumbuhan prasarana jalan. Tujuan tulisan ini adalah mengevaluasi kinerja jalan antara dua simpang bersinyal dalam kota Palu sehingga dapat diketahui penyebab dan menemukan solusi pemecahan kemacetan lalu lintas. Survei akan dilakukan untuk mendapatkan data primer dan data sekunder yang dibutuhkan dalam analisa kinerja ruas jalan seperti data lalu lintas, data geometric jalan, hambatan samping, wawancara dengan penumpang dan pengendara. Penelitian dilakukan selama 4 hari pada jam 06.00 – 22.00 dengan asumsi cakupan data lalu lintas adalah 93%. Tulisan ini merekomendasikan beberapa penanganan yaitu mengoptimalkan ruas jalan yang bersinyal dengan menata simpang disepanjang ruas jalan antar simpang dengan memutus arus lalu lintas dengan memasang pengendara untuk menghindari kemacetan, setelah memungkinkan dilepas kembali arus lalu lintas untuk mencegah antrian yang panjang.","author":[{"dropping-particle":"","family":"Alhadar","given":"Ali","non-dropping-particle":"","parse-names":false,"suffix":""}],"container-title":"Jurnal SMARTek, Nopember 2011","id":"ITEM-1","issue":"4","issued":{"date-parts":[["2011"]]},"page":"327-336","title":"Analisis Kinerja Jalan dalam Upaya Mengatasi Kemacetan Lalu Lintas pada Ruas Simpang Bersinyal di Kota Palu","type":"article-journal","volume":"9"},"uris":["http://www.mendeley.com/documents/?uuid=1215d799-7351-4cc9-8635-6f67add57150"]}],"mendeley":{"formattedCitation":"(Alhadar, 2011)","plainTextFormattedCitation":"(Alhadar, 2011)"},"properties":{"noteIndex":0},"schema":"https://github.com/citation-style-language/schema/raw/master/csl-citation.json"}</w:instrText>
      </w:r>
      <w:r w:rsidRPr="007E285F">
        <w:rPr>
          <w:rFonts w:ascii="Times New Roman" w:hAnsi="Times New Roman" w:cs="Times New Roman"/>
        </w:rPr>
        <w:fldChar w:fldCharType="separate"/>
      </w:r>
      <w:r w:rsidRPr="007E285F">
        <w:rPr>
          <w:rFonts w:ascii="Times New Roman" w:hAnsi="Times New Roman" w:cs="Times New Roman"/>
          <w:noProof/>
        </w:rPr>
        <w:t>(Alhadar, 2011)</w:t>
      </w:r>
      <w:r w:rsidRPr="007E285F">
        <w:rPr>
          <w:rFonts w:ascii="Times New Roman" w:hAnsi="Times New Roman" w:cs="Times New Roman"/>
        </w:rPr>
        <w:fldChar w:fldCharType="end"/>
      </w:r>
      <w:r w:rsidR="000912B8" w:rsidRPr="007E285F">
        <w:rPr>
          <w:rFonts w:ascii="Times New Roman" w:hAnsi="Times New Roman" w:cs="Times New Roman"/>
        </w:rPr>
        <w:t xml:space="preserve">. </w:t>
      </w:r>
      <w:r w:rsidRPr="007E285F">
        <w:rPr>
          <w:rFonts w:ascii="Times New Roman" w:hAnsi="Times New Roman" w:cs="Times New Roman"/>
        </w:rPr>
        <w:t>Sesuai dengan fungsinya bahwa pusat perkantoran / industri adalah salah satu pusat kegiatan manusia, di mana terdapat pergerakan orang maupun barang di sekitar kawasan tersebut yang menimbulkan tarikan dan bangkitan arus lalu lintas pada kawasan tersebut. Keberadaan Pusat Pembangkit Listrik Tenaga Uap (PLTU) yang terletak di desa Karangkandri Kecamatan Kesugihan – Cilacap dengan akses masuk adalah Jalan Lintas Timur Kabupaten Cilacap memberikan dampak yang cukup besar pada ruas jalan tersebut ditambah dengan adanya kegiatan ekspansi tahap kedua akan memberikan dampak yang cukup signifikan nantinya terhadap ruas Jalan Lingkar Timur sebagai akses utama menuju kawasan PLTU Karangkandri tersebut.</w:t>
      </w:r>
      <w:r w:rsidR="00214F68" w:rsidRPr="007E285F">
        <w:rPr>
          <w:rFonts w:ascii="Times New Roman" w:hAnsi="Times New Roman" w:cs="Times New Roman"/>
        </w:rPr>
        <w:t xml:space="preserve"> </w:t>
      </w:r>
      <w:r w:rsidRPr="007E285F">
        <w:rPr>
          <w:rFonts w:ascii="Times New Roman" w:eastAsia="Times New Roman" w:hAnsi="Times New Roman" w:cs="Times New Roman"/>
          <w:szCs w:val="27"/>
          <w:lang w:eastAsia="en-ID"/>
        </w:rPr>
        <w:t>Dengan adanya kegiatan ekspansi PLTU tahap kedua di Karangkandri Kabupaten Cilacap ini selain membantu mendorong pertumbuhan ekonomi di Kabupaten Cilacap, dan juga dari sisi transportasi akan meningkatkan jumlah tarikan perjalan yang menuju ke kawasan PLTU Karangkandri tersebut sejalan dengan peningkatan jumlah tenaga kerja yang terserap dengan adanya kegiatan ekspansi PLTU Karangkandri tahap kedua tersebut. Ditambah lagi dengan penambahan pasokan bahan bakar (batubara) dalam pengoperasian mesin pembangkit tersebut secara otomatis akan meningkatkan intensitas arus kendaraan pengangkut batubara yang keluar masuk pada kawasan PLTU Karangkandri tersebut sehingga akan berpengaruh terhadap kondisi lalu lintas pada jaringan jalan di sekitar kawasan tersebut terutama pada ruas Jalan Lingkar Timur sebagai akses masuk kawasan PLTU Karangkandri.</w:t>
      </w:r>
      <w:r w:rsidR="00214F68" w:rsidRPr="007E285F">
        <w:rPr>
          <w:rFonts w:ascii="Times New Roman" w:hAnsi="Times New Roman" w:cs="Times New Roman"/>
        </w:rPr>
        <w:t xml:space="preserve"> </w:t>
      </w:r>
      <w:r w:rsidRPr="007E285F">
        <w:rPr>
          <w:rFonts w:ascii="Times New Roman" w:eastAsia="Times New Roman" w:hAnsi="Times New Roman" w:cs="Times New Roman"/>
          <w:szCs w:val="27"/>
          <w:lang w:eastAsia="en-ID"/>
        </w:rPr>
        <w:t>Dengan kondisi tersebut, seiiring berjalannya waktu di mana kondisi lalu lintas yang semakin meningkat maka akan berdampak terhadap kinerja ruas jalan</w:t>
      </w:r>
      <w:r w:rsidR="00E55B5F">
        <w:rPr>
          <w:rFonts w:ascii="Times New Roman" w:eastAsia="Times New Roman" w:hAnsi="Times New Roman" w:cs="Times New Roman"/>
          <w:szCs w:val="27"/>
          <w:lang w:eastAsia="en-ID"/>
        </w:rPr>
        <w:t xml:space="preserve"> </w:t>
      </w:r>
      <w:r w:rsidRPr="007E285F">
        <w:rPr>
          <w:rFonts w:ascii="Times New Roman" w:eastAsia="Times New Roman" w:hAnsi="Times New Roman" w:cs="Times New Roman"/>
          <w:szCs w:val="27"/>
          <w:lang w:eastAsia="en-ID"/>
        </w:rPr>
        <w:t>dan simpang (volume, kecepatan dan kepadatan) di sekitar kawasan tersebut.</w:t>
      </w:r>
    </w:p>
    <w:p w:rsidR="00B53FE8" w:rsidRPr="007E285F" w:rsidRDefault="00B53FE8" w:rsidP="00A9443B">
      <w:pPr>
        <w:spacing w:after="120" w:line="240" w:lineRule="auto"/>
        <w:jc w:val="both"/>
        <w:rPr>
          <w:rFonts w:ascii="Times New Roman" w:hAnsi="Times New Roman" w:cs="Times New Roman"/>
        </w:rPr>
      </w:pPr>
      <w:r w:rsidRPr="007E285F">
        <w:rPr>
          <w:rFonts w:ascii="Times New Roman" w:hAnsi="Times New Roman" w:cs="Times New Roman"/>
        </w:rPr>
        <w:t>Tujuan penelitian ini adalah mengidentifikasi kinerja lalu lintas eksisting di sekitar lokasi PLTU Karangkandri Cilacap</w:t>
      </w:r>
      <w:r w:rsidR="00EB17B9" w:rsidRPr="007E285F">
        <w:rPr>
          <w:rFonts w:ascii="Times New Roman" w:hAnsi="Times New Roman" w:cs="Times New Roman"/>
        </w:rPr>
        <w:t>, m</w:t>
      </w:r>
      <w:r w:rsidRPr="007E285F">
        <w:rPr>
          <w:rFonts w:ascii="Times New Roman" w:hAnsi="Times New Roman" w:cs="Times New Roman"/>
        </w:rPr>
        <w:t>enganalisis besa</w:t>
      </w:r>
      <w:r w:rsidR="00F16E1D" w:rsidRPr="007E285F">
        <w:rPr>
          <w:rFonts w:ascii="Times New Roman" w:hAnsi="Times New Roman" w:cs="Times New Roman"/>
        </w:rPr>
        <w:t>rnya bangkitan dan tarikan yang ditimbulka</w:t>
      </w:r>
      <w:r w:rsidR="00E933DC" w:rsidRPr="007E285F">
        <w:rPr>
          <w:rFonts w:ascii="Times New Roman" w:hAnsi="Times New Roman" w:cs="Times New Roman"/>
        </w:rPr>
        <w:t>n dari kegiatan tersebut</w:t>
      </w:r>
      <w:r w:rsidR="00EB17B9" w:rsidRPr="007E285F">
        <w:rPr>
          <w:rFonts w:ascii="Times New Roman" w:hAnsi="Times New Roman" w:cs="Times New Roman"/>
        </w:rPr>
        <w:t>, m</w:t>
      </w:r>
      <w:r w:rsidRPr="007E285F">
        <w:rPr>
          <w:rFonts w:ascii="Times New Roman" w:hAnsi="Times New Roman" w:cs="Times New Roman"/>
        </w:rPr>
        <w:t>enganalisis kinerja lalu lintas pada tahun rencana di sekitar lokasi</w:t>
      </w:r>
      <w:r w:rsidR="00E933DC" w:rsidRPr="007E285F">
        <w:rPr>
          <w:rFonts w:ascii="Times New Roman" w:hAnsi="Times New Roman" w:cs="Times New Roman"/>
        </w:rPr>
        <w:t xml:space="preserve">, serta </w:t>
      </w:r>
      <w:r w:rsidR="00E933DC" w:rsidRPr="007E285F">
        <w:rPr>
          <w:rFonts w:ascii="Times New Roman" w:hAnsi="Times New Roman" w:cs="Times New Roman"/>
        </w:rPr>
        <w:t>m</w:t>
      </w:r>
      <w:r w:rsidRPr="007E285F">
        <w:rPr>
          <w:rFonts w:ascii="Times New Roman" w:hAnsi="Times New Roman" w:cs="Times New Roman"/>
        </w:rPr>
        <w:t>elakukan antisipasi dampak lalu lintas dengan mengoptimalkan prasarana yang ada guna meminimalisasi permasalahan lalu lintas serta meningkatkan kinerja ruas jalan di sekitar lokasi PLTU Karangkandri Cilacap.</w:t>
      </w:r>
    </w:p>
    <w:p w:rsidR="00ED343B" w:rsidRPr="007E285F" w:rsidRDefault="00ED343B" w:rsidP="00A9443B">
      <w:pPr>
        <w:spacing w:after="120" w:line="240" w:lineRule="auto"/>
        <w:jc w:val="both"/>
        <w:rPr>
          <w:rFonts w:ascii="Times New Roman" w:hAnsi="Times New Roman" w:cs="Times New Roman"/>
        </w:rPr>
      </w:pPr>
      <w:r w:rsidRPr="007E285F">
        <w:rPr>
          <w:rFonts w:ascii="Times New Roman" w:hAnsi="Times New Roman" w:cs="Times New Roman"/>
        </w:rPr>
        <w:t>Manfaat yang diharap</w:t>
      </w:r>
      <w:r w:rsidR="00EF0F2B" w:rsidRPr="007E285F">
        <w:rPr>
          <w:rFonts w:ascii="Times New Roman" w:hAnsi="Times New Roman" w:cs="Times New Roman"/>
        </w:rPr>
        <w:t xml:space="preserve">kan dari penelitian ini adalah </w:t>
      </w:r>
      <w:r w:rsidRPr="007E285F">
        <w:rPr>
          <w:rFonts w:ascii="Times New Roman" w:hAnsi="Times New Roman" w:cs="Times New Roman"/>
        </w:rPr>
        <w:t>memberikan alternatif solusi dari masalah lalu lintas yang muncul</w:t>
      </w:r>
      <w:r w:rsidR="00EE5B4B" w:rsidRPr="007E285F">
        <w:rPr>
          <w:rFonts w:ascii="Times New Roman" w:hAnsi="Times New Roman" w:cs="Times New Roman"/>
        </w:rPr>
        <w:t xml:space="preserve"> pada lokasi studi</w:t>
      </w:r>
      <w:r w:rsidRPr="007E285F">
        <w:rPr>
          <w:rFonts w:ascii="Times New Roman" w:hAnsi="Times New Roman" w:cs="Times New Roman"/>
        </w:rPr>
        <w:t>, sebagai bahan masukan kepada pemerintah Kabupaten Cilacap dan pengembang dalam menentukan kebijakan untuk penerapan manajemen dan rekayasa lalu lintas di kawasan tersebut yang menjamin adanya manfaat dari transportasi yang dapat dinikmati secar</w:t>
      </w:r>
      <w:r w:rsidR="00EE5B4B" w:rsidRPr="007E285F">
        <w:rPr>
          <w:rFonts w:ascii="Times New Roman" w:hAnsi="Times New Roman" w:cs="Times New Roman"/>
        </w:rPr>
        <w:t>a merata oleh elemen masyarakat, serta d</w:t>
      </w:r>
      <w:r w:rsidRPr="007E285F">
        <w:rPr>
          <w:rFonts w:ascii="Times New Roman" w:hAnsi="Times New Roman" w:cs="Times New Roman"/>
        </w:rPr>
        <w:t xml:space="preserve">apat digunakan sebagai referensi tambahan, khususnya mengenai penelitian dampak lalu lintas dari kegiatan industri atau pusat kegiatan yang lainnya. </w:t>
      </w:r>
    </w:p>
    <w:p w:rsidR="001C1F51" w:rsidRPr="007E285F" w:rsidRDefault="00AD0A82" w:rsidP="00A9443B">
      <w:pPr>
        <w:spacing w:after="120" w:line="240" w:lineRule="auto"/>
        <w:jc w:val="both"/>
        <w:rPr>
          <w:rFonts w:ascii="Times New Roman" w:hAnsi="Times New Roman" w:cs="Times New Roman"/>
        </w:rPr>
      </w:pPr>
      <w:r w:rsidRPr="007E285F">
        <w:rPr>
          <w:rFonts w:ascii="Times New Roman" w:hAnsi="Times New Roman" w:cs="Times New Roman"/>
        </w:rPr>
        <w:t>Beberapa penelitian sebelumnya mengenai analisis pengaruh kegiatan terhadap lalu lintas</w:t>
      </w:r>
      <w:r w:rsidR="00D96C54" w:rsidRPr="007E285F">
        <w:rPr>
          <w:rFonts w:ascii="Times New Roman" w:hAnsi="Times New Roman" w:cs="Times New Roman"/>
        </w:rPr>
        <w:t xml:space="preserve"> serta analisis tentang pengaturan pola arus lalu lintas </w:t>
      </w:r>
      <w:r w:rsidR="00506549" w:rsidRPr="007E285F">
        <w:rPr>
          <w:rFonts w:ascii="Times New Roman" w:hAnsi="Times New Roman" w:cs="Times New Roman"/>
        </w:rPr>
        <w:t xml:space="preserve">pada suatu kawasan diantaranya adalah </w:t>
      </w:r>
      <w:r w:rsidRPr="007E285F">
        <w:rPr>
          <w:rFonts w:ascii="Times New Roman" w:hAnsi="Times New Roman" w:cs="Times New Roman"/>
        </w:rPr>
        <w:t>Mulyaman (2000) melakukan penelitian “Pengaruh Kegiatan Pasar Terhadap Lalu Lintas” dengan menggunakan metode MKJI (1997) dimana lokasi penelitian adalah di Pasar Angso Duo, Jambi. Tujuan penelitian ini adalah melihat besarnya gangguan yang ditimbulkan oleh kegiatan pasar Angso Duo terhadap lalu lintas pada Jalan Sultan Thata.</w:t>
      </w:r>
      <w:r w:rsidR="001C1F51" w:rsidRPr="007E285F">
        <w:rPr>
          <w:rFonts w:ascii="Times New Roman" w:hAnsi="Times New Roman" w:cs="Times New Roman"/>
        </w:rPr>
        <w:t xml:space="preserve"> </w:t>
      </w:r>
      <w:r w:rsidR="00232E39" w:rsidRPr="007E285F">
        <w:rPr>
          <w:rFonts w:ascii="Times New Roman" w:hAnsi="Times New Roman" w:cs="Times New Roman"/>
        </w:rPr>
        <w:t>Atmadi (2000) melakukan penelitian “Pengaruh Pusat Perdagangan Terhadap Arus Lalu Lintas” dengan menggunakan metode MKJI (1997) dan bantuan software TFTP dimana lokasi penelitian adalah di Pus</w:t>
      </w:r>
      <w:r w:rsidR="001C1F51" w:rsidRPr="007E285F">
        <w:rPr>
          <w:rFonts w:ascii="Times New Roman" w:hAnsi="Times New Roman" w:cs="Times New Roman"/>
        </w:rPr>
        <w:t xml:space="preserve">at Perdagangan Kota Purwokerto. </w:t>
      </w:r>
      <w:r w:rsidR="00232E39" w:rsidRPr="007E285F">
        <w:rPr>
          <w:rFonts w:ascii="Times New Roman" w:hAnsi="Times New Roman" w:cs="Times New Roman"/>
        </w:rPr>
        <w:t>Tujuan penelitian ini adalah mengetahui tingkat pengaruh parkir di ruas jalan terhadap kapasitas ruas jalan di pusat perdagangan.</w:t>
      </w:r>
      <w:r w:rsidR="001C1F51" w:rsidRPr="007E285F">
        <w:rPr>
          <w:rFonts w:ascii="Times New Roman" w:hAnsi="Times New Roman" w:cs="Times New Roman"/>
        </w:rPr>
        <w:t xml:space="preserve"> </w:t>
      </w:r>
      <w:r w:rsidRPr="007E285F">
        <w:rPr>
          <w:rFonts w:ascii="Times New Roman" w:hAnsi="Times New Roman" w:cs="Times New Roman"/>
        </w:rPr>
        <w:t>Khanifudin (2003) melakukan penelitian “Pengaruh Pengoperasian Gerbang Tol Cikarang Timur Terhadap Kinerja Jaringan Jalan di Kabupaten Bekasi” dengan menggunakan metode MKJI (1997) dan bantuan software TFTP dimana lokasi penelitian adalah Kabupaten Bekasi. Tujuan penelitian ini adalah mengetahui tingkat pelayanan ruas jalan tahun rencana akibat pengoperasian gerbang tol baru.</w:t>
      </w:r>
      <w:r w:rsidR="001C1F51" w:rsidRPr="007E285F">
        <w:rPr>
          <w:rFonts w:ascii="Times New Roman" w:hAnsi="Times New Roman" w:cs="Times New Roman"/>
        </w:rPr>
        <w:t xml:space="preserve"> </w:t>
      </w:r>
      <w:r w:rsidR="00B87A22" w:rsidRPr="007E285F">
        <w:rPr>
          <w:rFonts w:ascii="Times New Roman" w:hAnsi="Times New Roman" w:cs="Times New Roman"/>
        </w:rPr>
        <w:t>Alifian (2013) melakukan penelitian “ Kajian Manajemen Lalu Lintas Jaringan Jalan di Kawasan Terusan Ijen Kota Malang” dengan menggunakan metode MKJI (1997) dimana lokasi penelitian adalah di Kota Malang. Tujuan penelitian ini adalah menganalisis kinerja jaringan jalan di kawasan terusan ijen pada kondisi eksisting, tahun rencana, dan menentukan rekayasa lalu lintas yang sesuia dengan kondisi tersebut.</w:t>
      </w:r>
      <w:r w:rsidR="001C1F51" w:rsidRPr="007E285F">
        <w:rPr>
          <w:rFonts w:ascii="Times New Roman" w:hAnsi="Times New Roman" w:cs="Times New Roman"/>
        </w:rPr>
        <w:t xml:space="preserve"> </w:t>
      </w:r>
    </w:p>
    <w:p w:rsidR="00AD0A82" w:rsidRDefault="00AD0A82" w:rsidP="003F2828">
      <w:pPr>
        <w:spacing w:after="0" w:line="240" w:lineRule="auto"/>
        <w:jc w:val="both"/>
        <w:rPr>
          <w:rFonts w:ascii="Times New Roman" w:hAnsi="Times New Roman" w:cs="Times New Roman"/>
        </w:rPr>
      </w:pPr>
      <w:r w:rsidRPr="007E285F">
        <w:rPr>
          <w:rFonts w:ascii="Times New Roman" w:hAnsi="Times New Roman" w:cs="Times New Roman"/>
        </w:rPr>
        <w:lastRenderedPageBreak/>
        <w:t>Wahyu (2014) melakukan penelitian “Pengaruh Kegiatan Pabrik AMDK AQUA Babakan Pari Terhadap Kinerja Ruas Jalan Raya Sukabumi – Ciawi” dengan menggunakan metode MKJI (1997) dimana lokasi penelitian adalah di Kabupaten Sukabumi. Tujuan penelitian ini adalah mengetahui kinerja lalu lintas pada ruas jalan eksisting serta tahun rencana akibat pengaruh dari kegiatan Pabrik AMDK AQUA Babakan Pari di Kabupaten Sukabumi.</w:t>
      </w:r>
      <w:r w:rsidR="00506549" w:rsidRPr="007E285F">
        <w:rPr>
          <w:rFonts w:ascii="Times New Roman" w:hAnsi="Times New Roman" w:cs="Times New Roman"/>
        </w:rPr>
        <w:t xml:space="preserve"> </w:t>
      </w:r>
      <w:r w:rsidRPr="007E285F">
        <w:rPr>
          <w:rFonts w:ascii="Times New Roman" w:hAnsi="Times New Roman" w:cs="Times New Roman"/>
        </w:rPr>
        <w:t xml:space="preserve">Bobby (2016) melakukan penelitian “ Manajemen dan Rekayasa Lalu Lintas Kawasan CBD Kota Bekasi” dengan menggunakan metode MKJI (1997) dimana lokasi penelitian adalah Kota Bekasi. Tujuan penelitian ini adalah </w:t>
      </w:r>
      <w:r w:rsidRPr="007E285F">
        <w:rPr>
          <w:rFonts w:ascii="Times New Roman" w:hAnsi="Times New Roman" w:cs="Times New Roman"/>
          <w:iCs/>
          <w:szCs w:val="18"/>
        </w:rPr>
        <w:t>pengurangan titik konflik pada titik-titik kemacetan yang ada pada koridor jalan utama yaitu Jl. Ahmad Yani, Jl. KH. Noer Ali, dan Jl. Hasibuan.</w:t>
      </w:r>
      <w:r w:rsidR="00506549" w:rsidRPr="007E285F">
        <w:rPr>
          <w:rFonts w:ascii="Times New Roman" w:hAnsi="Times New Roman" w:cs="Times New Roman"/>
        </w:rPr>
        <w:t xml:space="preserve"> </w:t>
      </w:r>
      <w:r w:rsidRPr="007E285F">
        <w:rPr>
          <w:rFonts w:ascii="Times New Roman" w:hAnsi="Times New Roman" w:cs="Times New Roman"/>
        </w:rPr>
        <w:t xml:space="preserve">Berdasarkan penelitian-penelitian sebelumnya, terdapat perbedaan dengan penelitian yang akan dilakukan, </w:t>
      </w:r>
      <w:r w:rsidRPr="007E285F">
        <w:rPr>
          <w:rFonts w:ascii="Times New Roman" w:hAnsi="Times New Roman" w:cs="Times New Roman"/>
        </w:rPr>
        <w:t>diantaranya adalah lokasi kajian berbeda di Kabupaten Cilacap. Jenis kegiatan yang dikaji adalah tentang pengaturan pola arus lalu lintas pada kawasan industi pembangkit listrik yang disesuaikan dengan karakteristik lokasi kajian dan analisis yang akan digunakan menggunakan metode MKJI (1997).</w:t>
      </w:r>
    </w:p>
    <w:p w:rsidR="003F2828" w:rsidRPr="007E285F" w:rsidRDefault="003F2828" w:rsidP="003F2828">
      <w:pPr>
        <w:spacing w:after="0" w:line="240" w:lineRule="auto"/>
        <w:jc w:val="both"/>
        <w:rPr>
          <w:rFonts w:ascii="Times New Roman" w:hAnsi="Times New Roman" w:cs="Times New Roman"/>
        </w:rPr>
      </w:pPr>
    </w:p>
    <w:p w:rsidR="003F2828" w:rsidRPr="003F2828" w:rsidRDefault="007E285F" w:rsidP="003F2828">
      <w:pPr>
        <w:pStyle w:val="ListParagraph"/>
        <w:numPr>
          <w:ilvl w:val="0"/>
          <w:numId w:val="1"/>
        </w:numPr>
        <w:spacing w:after="120" w:line="240" w:lineRule="auto"/>
        <w:ind w:left="284" w:hanging="295"/>
        <w:jc w:val="both"/>
        <w:rPr>
          <w:rFonts w:ascii="Times New Roman" w:hAnsi="Times New Roman" w:cs="Times New Roman"/>
          <w:b/>
        </w:rPr>
      </w:pPr>
      <w:r w:rsidRPr="007E285F">
        <w:rPr>
          <w:rFonts w:ascii="Times New Roman" w:hAnsi="Times New Roman" w:cs="Times New Roman"/>
          <w:b/>
        </w:rPr>
        <w:t>Metodologi Penelitian</w:t>
      </w:r>
    </w:p>
    <w:p w:rsidR="00E55B5F" w:rsidRPr="003F2828" w:rsidRDefault="007E285F" w:rsidP="003F2828">
      <w:pPr>
        <w:pStyle w:val="ListParagraph"/>
        <w:numPr>
          <w:ilvl w:val="0"/>
          <w:numId w:val="37"/>
        </w:numPr>
        <w:spacing w:before="120" w:after="0" w:line="240" w:lineRule="auto"/>
        <w:ind w:left="284" w:hanging="295"/>
        <w:jc w:val="both"/>
        <w:rPr>
          <w:rFonts w:ascii="Times New Roman" w:hAnsi="Times New Roman" w:cs="Times New Roman"/>
          <w:b/>
        </w:rPr>
      </w:pPr>
      <w:r w:rsidRPr="003F2828">
        <w:rPr>
          <w:rFonts w:ascii="Times New Roman" w:hAnsi="Times New Roman" w:cs="Times New Roman"/>
          <w:b/>
        </w:rPr>
        <w:t>Lokasi dan Waktu</w:t>
      </w:r>
      <w:r w:rsidR="0016468A" w:rsidRPr="003F2828">
        <w:rPr>
          <w:rFonts w:ascii="Times New Roman" w:hAnsi="Times New Roman" w:cs="Times New Roman"/>
          <w:b/>
        </w:rPr>
        <w:t xml:space="preserve"> Penelitian</w:t>
      </w:r>
    </w:p>
    <w:p w:rsidR="00AE5C71" w:rsidRPr="009B6BA6" w:rsidRDefault="004742D3" w:rsidP="00A9443B">
      <w:pPr>
        <w:spacing w:after="120" w:line="240" w:lineRule="auto"/>
        <w:jc w:val="both"/>
        <w:rPr>
          <w:rFonts w:ascii="Times New Roman" w:hAnsi="Times New Roman" w:cs="Times New Roman"/>
        </w:rPr>
      </w:pPr>
      <w:r w:rsidRPr="009B6BA6">
        <w:rPr>
          <w:rFonts w:ascii="Times New Roman" w:hAnsi="Times New Roman" w:cs="Times New Roman"/>
        </w:rPr>
        <w:t>Penelitian ini dilaksanakan di Cilacap yaitu pada kawasan PLTU Karangkandri dan pada ruas Jalan Lingkar Timur</w:t>
      </w:r>
      <w:r w:rsidR="00016778" w:rsidRPr="009B6BA6">
        <w:rPr>
          <w:rFonts w:ascii="Times New Roman" w:hAnsi="Times New Roman" w:cs="Times New Roman"/>
        </w:rPr>
        <w:t xml:space="preserve"> dan Jalan Raya Soekarno-Hatta</w:t>
      </w:r>
      <w:r w:rsidRPr="009B6BA6">
        <w:rPr>
          <w:rFonts w:ascii="Times New Roman" w:hAnsi="Times New Roman" w:cs="Times New Roman"/>
        </w:rPr>
        <w:t>. Kondisi tata guna lahan serta lokasi penelitian PLTU Karangkandri yang terletak pada ruas Jalan Lingkar Timur, Kecamatan Kesugihan, Kabupaten Cila</w:t>
      </w:r>
      <w:r w:rsidR="00016778" w:rsidRPr="009B6BA6">
        <w:rPr>
          <w:rFonts w:ascii="Times New Roman" w:hAnsi="Times New Roman" w:cs="Times New Roman"/>
        </w:rPr>
        <w:t xml:space="preserve">cap dapat dilihat pada </w:t>
      </w:r>
      <w:r w:rsidR="00016778" w:rsidRPr="00181D85">
        <w:rPr>
          <w:rFonts w:ascii="Times New Roman" w:hAnsi="Times New Roman" w:cs="Times New Roman"/>
          <w:b/>
        </w:rPr>
        <w:t xml:space="preserve">Gambar </w:t>
      </w:r>
      <w:r w:rsidRPr="00181D85">
        <w:rPr>
          <w:rFonts w:ascii="Times New Roman" w:hAnsi="Times New Roman" w:cs="Times New Roman"/>
          <w:b/>
        </w:rPr>
        <w:t>1</w:t>
      </w:r>
      <w:r w:rsidR="00016778" w:rsidRPr="009B6BA6">
        <w:rPr>
          <w:rFonts w:ascii="Times New Roman" w:hAnsi="Times New Roman" w:cs="Times New Roman"/>
        </w:rPr>
        <w:t>. Waktu penelitian dilaksanakan selama tiga bulan dari Bulan Januari sampai dengan Bulan Maret 2020.</w:t>
      </w:r>
    </w:p>
    <w:p w:rsidR="001E7799" w:rsidRDefault="001E7799" w:rsidP="00016778">
      <w:pPr>
        <w:spacing w:after="120" w:line="276" w:lineRule="auto"/>
        <w:jc w:val="both"/>
        <w:rPr>
          <w:rFonts w:ascii="Times New Roman" w:hAnsi="Times New Roman" w:cs="Times New Roman"/>
          <w:sz w:val="20"/>
        </w:rPr>
        <w:sectPr w:rsidR="001E7799" w:rsidSect="000912B8">
          <w:pgSz w:w="11906" w:h="16838"/>
          <w:pgMar w:top="1134" w:right="1134" w:bottom="1134" w:left="1701" w:header="709" w:footer="709" w:gutter="0"/>
          <w:cols w:num="2" w:space="281"/>
          <w:docGrid w:linePitch="360"/>
        </w:sectPr>
      </w:pPr>
    </w:p>
    <w:p w:rsidR="00CA2B5F" w:rsidRDefault="00CA2B5F" w:rsidP="001E7799">
      <w:pPr>
        <w:spacing w:before="120" w:after="0" w:line="276" w:lineRule="auto"/>
        <w:jc w:val="center"/>
        <w:rPr>
          <w:rFonts w:ascii="Times New Roman" w:hAnsi="Times New Roman" w:cs="Times New Roman"/>
          <w:sz w:val="20"/>
        </w:rPr>
        <w:sectPr w:rsidR="00CA2B5F" w:rsidSect="00CA2B5F">
          <w:type w:val="continuous"/>
          <w:pgSz w:w="11906" w:h="16838"/>
          <w:pgMar w:top="1134" w:right="1134" w:bottom="1134" w:left="1701" w:header="709" w:footer="709" w:gutter="0"/>
          <w:cols w:space="281"/>
          <w:docGrid w:linePitch="360"/>
        </w:sectPr>
      </w:pPr>
      <w:r w:rsidRPr="00E65C38">
        <w:rPr>
          <w:noProof/>
          <w:lang w:eastAsia="en-ID" w:bidi="ar-SA"/>
        </w:rPr>
        <w:drawing>
          <wp:inline distT="0" distB="0" distL="0" distR="0" wp14:anchorId="4641EE6E" wp14:editId="6A64CC9F">
            <wp:extent cx="4750129" cy="2662559"/>
            <wp:effectExtent l="19050" t="19050" r="12700" b="2349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218" t="1785" r="1339" b="2108"/>
                    <a:stretch/>
                  </pic:blipFill>
                  <pic:spPr bwMode="auto">
                    <a:xfrm>
                      <a:off x="0" y="0"/>
                      <a:ext cx="4803548" cy="269250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DA6C9A" w:rsidRPr="00AB13DB" w:rsidRDefault="00A46FFB" w:rsidP="002E3608">
      <w:pPr>
        <w:spacing w:after="0" w:line="240" w:lineRule="auto"/>
        <w:jc w:val="center"/>
        <w:rPr>
          <w:rFonts w:ascii="Times New Roman" w:hAnsi="Times New Roman" w:cs="Times New Roman"/>
          <w:b/>
          <w:sz w:val="20"/>
        </w:rPr>
      </w:pPr>
      <w:r w:rsidRPr="00AB13DB">
        <w:rPr>
          <w:rFonts w:ascii="Times New Roman" w:hAnsi="Times New Roman" w:cs="Times New Roman"/>
          <w:b/>
          <w:sz w:val="20"/>
        </w:rPr>
        <w:t>Gambar 1.</w:t>
      </w:r>
    </w:p>
    <w:p w:rsidR="00A46FFB" w:rsidRPr="00AB13DB" w:rsidRDefault="00A46FFB" w:rsidP="002E3608">
      <w:pPr>
        <w:spacing w:after="240" w:line="240" w:lineRule="auto"/>
        <w:jc w:val="center"/>
        <w:rPr>
          <w:rFonts w:ascii="Times New Roman" w:hAnsi="Times New Roman" w:cs="Times New Roman"/>
          <w:b/>
          <w:sz w:val="20"/>
        </w:rPr>
      </w:pPr>
      <w:r w:rsidRPr="00AB13DB">
        <w:rPr>
          <w:rFonts w:ascii="Times New Roman" w:hAnsi="Times New Roman" w:cs="Times New Roman"/>
          <w:b/>
          <w:sz w:val="20"/>
        </w:rPr>
        <w:t xml:space="preserve">Lokasi Penelitian PLTU Karangkandri </w:t>
      </w:r>
      <w:r w:rsidR="00C76CC1" w:rsidRPr="00AB13DB">
        <w:rPr>
          <w:rFonts w:ascii="Times New Roman" w:hAnsi="Times New Roman" w:cs="Times New Roman"/>
          <w:b/>
          <w:sz w:val="20"/>
        </w:rPr>
        <w:t>–</w:t>
      </w:r>
      <w:r w:rsidRPr="00AB13DB">
        <w:rPr>
          <w:rFonts w:ascii="Times New Roman" w:hAnsi="Times New Roman" w:cs="Times New Roman"/>
          <w:b/>
          <w:sz w:val="20"/>
        </w:rPr>
        <w:t xml:space="preserve"> Cilacap</w:t>
      </w:r>
    </w:p>
    <w:p w:rsidR="000D16E3" w:rsidRDefault="000D16E3" w:rsidP="002E3608">
      <w:pPr>
        <w:spacing w:after="240" w:line="276" w:lineRule="auto"/>
        <w:jc w:val="center"/>
        <w:rPr>
          <w:rFonts w:ascii="Times New Roman" w:hAnsi="Times New Roman" w:cs="Times New Roman"/>
          <w:b/>
        </w:rPr>
        <w:sectPr w:rsidR="000D16E3" w:rsidSect="00A46FFB">
          <w:type w:val="continuous"/>
          <w:pgSz w:w="11906" w:h="16838"/>
          <w:pgMar w:top="1134" w:right="1134" w:bottom="1134" w:left="1701" w:header="709" w:footer="709" w:gutter="0"/>
          <w:cols w:space="281"/>
          <w:docGrid w:linePitch="360"/>
        </w:sectPr>
      </w:pPr>
    </w:p>
    <w:p w:rsidR="00A9443B" w:rsidRDefault="00A9443B" w:rsidP="00C427C2">
      <w:pPr>
        <w:pStyle w:val="ListParagraph"/>
        <w:numPr>
          <w:ilvl w:val="0"/>
          <w:numId w:val="7"/>
        </w:numPr>
        <w:spacing w:after="0" w:line="240" w:lineRule="auto"/>
        <w:ind w:left="284" w:hanging="284"/>
        <w:jc w:val="both"/>
        <w:rPr>
          <w:rFonts w:ascii="Times New Roman" w:hAnsi="Times New Roman" w:cs="Times New Roman"/>
          <w:b/>
        </w:rPr>
      </w:pPr>
      <w:r>
        <w:rPr>
          <w:rFonts w:ascii="Times New Roman" w:hAnsi="Times New Roman" w:cs="Times New Roman"/>
          <w:b/>
        </w:rPr>
        <w:t>Metode Pengumpulan Data</w:t>
      </w:r>
    </w:p>
    <w:p w:rsidR="00054EEE" w:rsidRPr="00987FD4" w:rsidRDefault="00987FD4" w:rsidP="00054EEE">
      <w:pPr>
        <w:spacing w:after="0" w:line="240" w:lineRule="auto"/>
        <w:jc w:val="both"/>
        <w:rPr>
          <w:rFonts w:ascii="Times New Roman" w:eastAsiaTheme="minorEastAsia" w:hAnsi="Times New Roman" w:cs="Times New Roman"/>
          <w:szCs w:val="22"/>
        </w:rPr>
      </w:pPr>
      <w:bookmarkStart w:id="1" w:name="_Toc38229243"/>
      <w:bookmarkStart w:id="2" w:name="_Toc23155229"/>
      <w:r w:rsidRPr="00C96510">
        <w:rPr>
          <w:rFonts w:ascii="Times New Roman" w:hAnsi="Times New Roman" w:cs="Times New Roman"/>
          <w:szCs w:val="22"/>
          <w:lang w:bidi="ar-SA"/>
        </w:rPr>
        <w:t xml:space="preserve">Data yang dikumpulkan dalam </w:t>
      </w:r>
      <w:r w:rsidR="00C96510">
        <w:rPr>
          <w:rFonts w:ascii="Times New Roman" w:hAnsi="Times New Roman" w:cs="Times New Roman"/>
          <w:szCs w:val="22"/>
          <w:lang w:bidi="ar-SA"/>
        </w:rPr>
        <w:t xml:space="preserve">penelitian ini </w:t>
      </w:r>
      <w:r w:rsidRPr="00C96510">
        <w:rPr>
          <w:rFonts w:ascii="Times New Roman" w:hAnsi="Times New Roman" w:cs="Times New Roman"/>
          <w:szCs w:val="22"/>
          <w:lang w:bidi="ar-SA"/>
        </w:rPr>
        <w:t xml:space="preserve">terdiri dari dua macam data, yaitu data sekunder dan data primer. Data sekunder adalah data yang diperoleh dari instansi-instansi terkait, </w:t>
      </w:r>
      <w:r w:rsidR="00054EEE" w:rsidRPr="00987FD4">
        <w:rPr>
          <w:rFonts w:ascii="Times New Roman" w:eastAsiaTheme="minorEastAsia" w:hAnsi="Times New Roman" w:cs="Times New Roman"/>
          <w:szCs w:val="22"/>
        </w:rPr>
        <w:t>Dinas Perhubungan Kabupaten Cilacap dan pihak pengembang PLTU Karangkandri - Cilacap. Selain data sekunder di atas, data sekunder yang diperlukan dalam analisis meliputi :</w:t>
      </w:r>
    </w:p>
    <w:p w:rsidR="00054EEE" w:rsidRPr="00987FD4" w:rsidRDefault="00054EEE" w:rsidP="00FA4D4F">
      <w:pPr>
        <w:numPr>
          <w:ilvl w:val="0"/>
          <w:numId w:val="10"/>
        </w:numPr>
        <w:spacing w:after="0" w:line="240" w:lineRule="auto"/>
        <w:ind w:left="284" w:hanging="284"/>
        <w:jc w:val="both"/>
        <w:rPr>
          <w:rFonts w:ascii="Times New Roman" w:eastAsiaTheme="minorEastAsia" w:hAnsi="Times New Roman" w:cs="Times New Roman"/>
          <w:i/>
          <w:szCs w:val="22"/>
        </w:rPr>
      </w:pPr>
      <w:r w:rsidRPr="00987FD4">
        <w:rPr>
          <w:rFonts w:ascii="Times New Roman" w:eastAsiaTheme="minorEastAsia" w:hAnsi="Times New Roman" w:cs="Times New Roman"/>
          <w:i/>
          <w:szCs w:val="22"/>
        </w:rPr>
        <w:t xml:space="preserve">Lay out </w:t>
      </w:r>
      <w:r w:rsidRPr="00987FD4">
        <w:rPr>
          <w:rFonts w:ascii="Times New Roman" w:eastAsiaTheme="minorEastAsia" w:hAnsi="Times New Roman" w:cs="Times New Roman"/>
          <w:szCs w:val="22"/>
        </w:rPr>
        <w:t>PLTU Karangkandri - Cilacap;</w:t>
      </w:r>
    </w:p>
    <w:p w:rsidR="00054EEE" w:rsidRPr="00987FD4" w:rsidRDefault="00054EEE" w:rsidP="00FA4D4F">
      <w:pPr>
        <w:numPr>
          <w:ilvl w:val="0"/>
          <w:numId w:val="10"/>
        </w:numPr>
        <w:spacing w:after="0" w:line="240" w:lineRule="auto"/>
        <w:ind w:left="284" w:hanging="284"/>
        <w:jc w:val="both"/>
        <w:rPr>
          <w:rFonts w:ascii="Times New Roman" w:eastAsiaTheme="minorEastAsia" w:hAnsi="Times New Roman" w:cs="Times New Roman"/>
          <w:i/>
          <w:szCs w:val="22"/>
        </w:rPr>
      </w:pPr>
      <w:r w:rsidRPr="00987FD4">
        <w:rPr>
          <w:rFonts w:ascii="Times New Roman" w:eastAsiaTheme="minorEastAsia" w:hAnsi="Times New Roman" w:cs="Times New Roman"/>
          <w:szCs w:val="22"/>
        </w:rPr>
        <w:t>Data-data lalu lintas pada sekitar lokasi yang pernah diperoleh dengan studi terdahulu atau data dari Dinas Perhubungan Cilacap (Dishub);</w:t>
      </w:r>
    </w:p>
    <w:p w:rsidR="00054EEE" w:rsidRPr="00987FD4" w:rsidRDefault="00054EEE" w:rsidP="00FA4D4F">
      <w:pPr>
        <w:numPr>
          <w:ilvl w:val="0"/>
          <w:numId w:val="10"/>
        </w:numPr>
        <w:spacing w:after="0" w:line="240" w:lineRule="auto"/>
        <w:ind w:left="284" w:hanging="284"/>
        <w:jc w:val="both"/>
        <w:rPr>
          <w:rFonts w:ascii="Times New Roman" w:eastAsiaTheme="minorEastAsia" w:hAnsi="Times New Roman" w:cs="Times New Roman"/>
          <w:i/>
          <w:szCs w:val="22"/>
        </w:rPr>
      </w:pPr>
      <w:r w:rsidRPr="00987FD4">
        <w:rPr>
          <w:rFonts w:ascii="Times New Roman" w:eastAsiaTheme="minorEastAsia" w:hAnsi="Times New Roman" w:cs="Times New Roman"/>
          <w:szCs w:val="22"/>
        </w:rPr>
        <w:t>Data rute angkutan umum yang melayani kawasan tersebut (Dishub);</w:t>
      </w:r>
    </w:p>
    <w:p w:rsidR="00054EEE" w:rsidRPr="00987FD4" w:rsidRDefault="00054EEE" w:rsidP="00FA4D4F">
      <w:pPr>
        <w:numPr>
          <w:ilvl w:val="0"/>
          <w:numId w:val="10"/>
        </w:numPr>
        <w:spacing w:after="0" w:line="240" w:lineRule="auto"/>
        <w:ind w:left="284" w:hanging="284"/>
        <w:jc w:val="both"/>
        <w:rPr>
          <w:rFonts w:ascii="Times New Roman" w:eastAsiaTheme="minorEastAsia" w:hAnsi="Times New Roman" w:cs="Times New Roman"/>
          <w:i/>
          <w:szCs w:val="22"/>
        </w:rPr>
      </w:pPr>
      <w:r w:rsidRPr="00987FD4">
        <w:rPr>
          <w:rFonts w:ascii="Times New Roman" w:eastAsiaTheme="minorEastAsia" w:hAnsi="Times New Roman" w:cs="Times New Roman"/>
          <w:szCs w:val="22"/>
        </w:rPr>
        <w:t>Data arus kendaraan angkutan barang;</w:t>
      </w:r>
    </w:p>
    <w:p w:rsidR="00054EEE" w:rsidRPr="00987FD4" w:rsidRDefault="00054EEE" w:rsidP="00FA4D4F">
      <w:pPr>
        <w:numPr>
          <w:ilvl w:val="0"/>
          <w:numId w:val="10"/>
        </w:numPr>
        <w:spacing w:after="0" w:line="240" w:lineRule="auto"/>
        <w:ind w:left="284" w:hanging="284"/>
        <w:jc w:val="both"/>
        <w:rPr>
          <w:rFonts w:ascii="Times New Roman" w:eastAsiaTheme="minorEastAsia" w:hAnsi="Times New Roman" w:cs="Times New Roman"/>
          <w:i/>
          <w:szCs w:val="22"/>
        </w:rPr>
      </w:pPr>
      <w:r w:rsidRPr="00987FD4">
        <w:rPr>
          <w:rFonts w:ascii="Times New Roman" w:eastAsiaTheme="minorEastAsia" w:hAnsi="Times New Roman" w:cs="Times New Roman"/>
          <w:szCs w:val="22"/>
        </w:rPr>
        <w:t>Data arus kapal dan muatan;</w:t>
      </w:r>
    </w:p>
    <w:p w:rsidR="00054EEE" w:rsidRPr="00987FD4" w:rsidRDefault="00054EEE" w:rsidP="00FA4D4F">
      <w:pPr>
        <w:numPr>
          <w:ilvl w:val="0"/>
          <w:numId w:val="10"/>
        </w:numPr>
        <w:spacing w:after="0" w:line="240" w:lineRule="auto"/>
        <w:ind w:left="284" w:hanging="284"/>
        <w:jc w:val="both"/>
        <w:rPr>
          <w:rFonts w:ascii="Times New Roman" w:eastAsiaTheme="minorEastAsia" w:hAnsi="Times New Roman" w:cs="Times New Roman"/>
          <w:i/>
          <w:szCs w:val="22"/>
        </w:rPr>
      </w:pPr>
      <w:r w:rsidRPr="00987FD4">
        <w:rPr>
          <w:rFonts w:ascii="Times New Roman" w:eastAsiaTheme="minorEastAsia" w:hAnsi="Times New Roman" w:cs="Times New Roman"/>
          <w:szCs w:val="22"/>
        </w:rPr>
        <w:t xml:space="preserve">Data jumlah karyawan di PLTU Cilacap; </w:t>
      </w:r>
    </w:p>
    <w:p w:rsidR="00054EEE" w:rsidRPr="00987FD4" w:rsidRDefault="00054EEE" w:rsidP="00693E35">
      <w:pPr>
        <w:numPr>
          <w:ilvl w:val="0"/>
          <w:numId w:val="10"/>
        </w:numPr>
        <w:spacing w:after="120" w:line="240" w:lineRule="auto"/>
        <w:ind w:left="284" w:hanging="284"/>
        <w:jc w:val="both"/>
        <w:rPr>
          <w:rFonts w:ascii="Times New Roman" w:eastAsiaTheme="minorEastAsia" w:hAnsi="Times New Roman" w:cs="Times New Roman"/>
          <w:i/>
          <w:szCs w:val="22"/>
        </w:rPr>
      </w:pPr>
      <w:r w:rsidRPr="00987FD4">
        <w:rPr>
          <w:rFonts w:ascii="Times New Roman" w:eastAsiaTheme="minorEastAsia" w:hAnsi="Times New Roman" w:cs="Times New Roman"/>
          <w:szCs w:val="22"/>
        </w:rPr>
        <w:t>Data pertumbuhan kendaraan dan lalu lintas di kawasan tersebut.</w:t>
      </w:r>
    </w:p>
    <w:p w:rsidR="00987FD4" w:rsidRDefault="00054EEE" w:rsidP="001653D8">
      <w:pPr>
        <w:spacing w:line="240" w:lineRule="auto"/>
        <w:jc w:val="both"/>
        <w:rPr>
          <w:rFonts w:ascii="Times New Roman" w:eastAsiaTheme="minorEastAsia" w:hAnsi="Times New Roman" w:cs="Times New Roman"/>
          <w:szCs w:val="22"/>
        </w:rPr>
      </w:pPr>
      <w:r w:rsidRPr="00987FD4">
        <w:rPr>
          <w:rFonts w:ascii="Times New Roman" w:eastAsiaTheme="minorEastAsia" w:hAnsi="Times New Roman" w:cs="Times New Roman"/>
          <w:szCs w:val="22"/>
        </w:rPr>
        <w:t>Berkaitan dengan data sekunder tersebut selanjutnya digunakan untuk mempersiapkan kebutuhan data primer, jadwal pelaksanaan  pengumpulan, komputerisasi dan analisis data.</w:t>
      </w:r>
      <w:r w:rsidR="00FA4D4F">
        <w:rPr>
          <w:rFonts w:ascii="Times New Roman" w:eastAsiaTheme="minorEastAsia" w:hAnsi="Times New Roman" w:cs="Times New Roman"/>
          <w:szCs w:val="22"/>
        </w:rPr>
        <w:t xml:space="preserve"> S</w:t>
      </w:r>
      <w:r w:rsidR="00987FD4" w:rsidRPr="00C96510">
        <w:rPr>
          <w:rFonts w:ascii="Times New Roman" w:hAnsi="Times New Roman" w:cs="Times New Roman"/>
          <w:szCs w:val="22"/>
          <w:lang w:bidi="ar-SA"/>
        </w:rPr>
        <w:t xml:space="preserve">ementara </w:t>
      </w:r>
      <w:bookmarkEnd w:id="1"/>
      <w:bookmarkEnd w:id="2"/>
      <w:r w:rsidR="00985943">
        <w:rPr>
          <w:rFonts w:ascii="Times New Roman" w:hAnsi="Times New Roman" w:cs="Times New Roman"/>
          <w:szCs w:val="22"/>
          <w:lang w:bidi="ar-SA"/>
        </w:rPr>
        <w:t>k</w:t>
      </w:r>
      <w:r w:rsidR="00987FD4" w:rsidRPr="00987FD4">
        <w:rPr>
          <w:rFonts w:ascii="Times New Roman" w:eastAsiaTheme="minorEastAsia" w:hAnsi="Times New Roman" w:cs="Times New Roman"/>
          <w:szCs w:val="22"/>
        </w:rPr>
        <w:t>ekurangan data yang dibutuhkan dari data skunder yang telah diperoleh, dilakukan pengamatan langsung atau survei di lapangan</w:t>
      </w:r>
      <w:r w:rsidR="00985943">
        <w:rPr>
          <w:rFonts w:ascii="Times New Roman" w:eastAsiaTheme="minorEastAsia" w:hAnsi="Times New Roman" w:cs="Times New Roman"/>
          <w:szCs w:val="22"/>
        </w:rPr>
        <w:t xml:space="preserve"> untuk mendapatkan data primer</w:t>
      </w:r>
      <w:r w:rsidR="00987FD4" w:rsidRPr="00987FD4">
        <w:rPr>
          <w:rFonts w:ascii="Times New Roman" w:eastAsiaTheme="minorEastAsia" w:hAnsi="Times New Roman" w:cs="Times New Roman"/>
          <w:szCs w:val="22"/>
        </w:rPr>
        <w:t>. Survei yang dilakukan untuk mendapatkan data prim</w:t>
      </w:r>
      <w:r w:rsidR="00985943">
        <w:rPr>
          <w:rFonts w:ascii="Times New Roman" w:eastAsiaTheme="minorEastAsia" w:hAnsi="Times New Roman" w:cs="Times New Roman"/>
          <w:szCs w:val="22"/>
        </w:rPr>
        <w:t>er yang diinginkan antara lain adalah survei inventarisasi jalan dan simpang</w:t>
      </w:r>
      <w:r w:rsidR="003532B4">
        <w:rPr>
          <w:rFonts w:ascii="Times New Roman" w:eastAsiaTheme="minorEastAsia" w:hAnsi="Times New Roman" w:cs="Times New Roman"/>
          <w:szCs w:val="22"/>
        </w:rPr>
        <w:t>, s</w:t>
      </w:r>
      <w:r w:rsidR="00987FD4" w:rsidRPr="00987FD4">
        <w:rPr>
          <w:rFonts w:ascii="Times New Roman" w:eastAsiaTheme="minorEastAsia" w:hAnsi="Times New Roman" w:cs="Times New Roman"/>
          <w:szCs w:val="22"/>
        </w:rPr>
        <w:t xml:space="preserve">urvei </w:t>
      </w:r>
      <w:r w:rsidR="003532B4">
        <w:rPr>
          <w:rFonts w:ascii="Times New Roman" w:eastAsiaTheme="minorEastAsia" w:hAnsi="Times New Roman" w:cs="Times New Roman"/>
          <w:szCs w:val="22"/>
        </w:rPr>
        <w:t>p</w:t>
      </w:r>
      <w:r w:rsidR="00987FD4" w:rsidRPr="00987FD4">
        <w:rPr>
          <w:rFonts w:ascii="Times New Roman" w:eastAsiaTheme="minorEastAsia" w:hAnsi="Times New Roman" w:cs="Times New Roman"/>
          <w:szCs w:val="22"/>
        </w:rPr>
        <w:t xml:space="preserve">encacahan </w:t>
      </w:r>
      <w:r w:rsidR="003532B4">
        <w:rPr>
          <w:rFonts w:ascii="Times New Roman" w:eastAsiaTheme="minorEastAsia" w:hAnsi="Times New Roman" w:cs="Times New Roman"/>
          <w:szCs w:val="22"/>
        </w:rPr>
        <w:t>lalu lintas di r</w:t>
      </w:r>
      <w:r w:rsidR="00987FD4" w:rsidRPr="00987FD4">
        <w:rPr>
          <w:rFonts w:ascii="Times New Roman" w:eastAsiaTheme="minorEastAsia" w:hAnsi="Times New Roman" w:cs="Times New Roman"/>
          <w:szCs w:val="22"/>
        </w:rPr>
        <w:t>uas</w:t>
      </w:r>
      <w:r w:rsidR="003532B4">
        <w:rPr>
          <w:rFonts w:ascii="Times New Roman" w:eastAsiaTheme="minorEastAsia" w:hAnsi="Times New Roman" w:cs="Times New Roman"/>
          <w:szCs w:val="22"/>
        </w:rPr>
        <w:t xml:space="preserve"> jalan, </w:t>
      </w:r>
      <w:r w:rsidR="001653D8">
        <w:rPr>
          <w:rFonts w:ascii="Times New Roman" w:eastAsiaTheme="minorEastAsia" w:hAnsi="Times New Roman" w:cs="Times New Roman"/>
          <w:szCs w:val="22"/>
        </w:rPr>
        <w:t xml:space="preserve">survei gerakan membelok di simpang, </w:t>
      </w:r>
      <w:r w:rsidR="001653D8" w:rsidRPr="00987FD4">
        <w:rPr>
          <w:rFonts w:ascii="Times New Roman" w:eastAsiaTheme="minorEastAsia" w:hAnsi="Times New Roman" w:cs="Times New Roman"/>
          <w:szCs w:val="22"/>
        </w:rPr>
        <w:t xml:space="preserve"> </w:t>
      </w:r>
      <w:r w:rsidR="001653D8">
        <w:rPr>
          <w:rFonts w:ascii="Times New Roman" w:eastAsiaTheme="minorEastAsia" w:hAnsi="Times New Roman" w:cs="Times New Roman"/>
          <w:szCs w:val="22"/>
        </w:rPr>
        <w:t xml:space="preserve"> serta </w:t>
      </w:r>
      <w:r w:rsidR="001653D8" w:rsidRPr="00987FD4">
        <w:rPr>
          <w:rFonts w:ascii="Times New Roman" w:eastAsiaTheme="minorEastAsia" w:hAnsi="Times New Roman" w:cs="Times New Roman"/>
          <w:szCs w:val="22"/>
        </w:rPr>
        <w:t>survei kecepatan sesaat di depan lokasi studi</w:t>
      </w:r>
      <w:r w:rsidR="001653D8">
        <w:rPr>
          <w:rFonts w:ascii="Times New Roman" w:eastAsiaTheme="minorEastAsia" w:hAnsi="Times New Roman" w:cs="Times New Roman"/>
          <w:szCs w:val="22"/>
        </w:rPr>
        <w:t>.</w:t>
      </w:r>
    </w:p>
    <w:p w:rsidR="00693E35" w:rsidRDefault="009E2E21" w:rsidP="00A3174D">
      <w:pPr>
        <w:pStyle w:val="ListParagraph"/>
        <w:numPr>
          <w:ilvl w:val="0"/>
          <w:numId w:val="7"/>
        </w:numPr>
        <w:spacing w:after="0" w:line="240" w:lineRule="auto"/>
        <w:ind w:left="284" w:hanging="284"/>
        <w:jc w:val="both"/>
        <w:rPr>
          <w:rFonts w:ascii="Times New Roman" w:eastAsiaTheme="minorEastAsia" w:hAnsi="Times New Roman" w:cs="Times New Roman"/>
          <w:b/>
          <w:szCs w:val="22"/>
        </w:rPr>
      </w:pPr>
      <w:r w:rsidRPr="009E2E21">
        <w:rPr>
          <w:rFonts w:ascii="Times New Roman" w:eastAsiaTheme="minorEastAsia" w:hAnsi="Times New Roman" w:cs="Times New Roman"/>
          <w:b/>
          <w:szCs w:val="22"/>
        </w:rPr>
        <w:lastRenderedPageBreak/>
        <w:t>Pengolahan Data</w:t>
      </w:r>
    </w:p>
    <w:p w:rsidR="0067146A" w:rsidRDefault="0067146A" w:rsidP="0067146A">
      <w:pPr>
        <w:spacing w:after="120" w:line="240" w:lineRule="auto"/>
        <w:jc w:val="both"/>
        <w:rPr>
          <w:rFonts w:ascii="Times New Roman" w:eastAsiaTheme="minorEastAsia" w:hAnsi="Times New Roman" w:cs="Times New Roman"/>
          <w:szCs w:val="22"/>
        </w:rPr>
      </w:pPr>
      <w:r w:rsidRPr="0067146A">
        <w:rPr>
          <w:rFonts w:ascii="Times New Roman" w:eastAsiaTheme="minorEastAsia" w:hAnsi="Times New Roman" w:cs="Times New Roman"/>
          <w:szCs w:val="22"/>
        </w:rPr>
        <w:t xml:space="preserve">Dari hasil survei </w:t>
      </w:r>
      <w:r>
        <w:rPr>
          <w:rFonts w:ascii="Times New Roman" w:eastAsiaTheme="minorEastAsia" w:hAnsi="Times New Roman" w:cs="Times New Roman"/>
          <w:szCs w:val="22"/>
        </w:rPr>
        <w:t xml:space="preserve">di lapangan untuk mendapatkan data primer yang dibutuhkan, selanjutnya </w:t>
      </w:r>
      <w:r w:rsidR="00D458E4">
        <w:rPr>
          <w:rFonts w:ascii="Times New Roman" w:eastAsiaTheme="minorEastAsia" w:hAnsi="Times New Roman" w:cs="Times New Roman"/>
          <w:szCs w:val="22"/>
        </w:rPr>
        <w:t xml:space="preserve">dilakukan pengolahan data dengan menggunakan bantuan </w:t>
      </w:r>
      <w:r w:rsidR="00F67D1B">
        <w:rPr>
          <w:rFonts w:ascii="Times New Roman" w:eastAsiaTheme="minorEastAsia" w:hAnsi="Times New Roman" w:cs="Times New Roman"/>
          <w:szCs w:val="22"/>
        </w:rPr>
        <w:t xml:space="preserve">microsoft excel </w:t>
      </w:r>
      <w:r w:rsidR="00B527E1">
        <w:rPr>
          <w:rFonts w:ascii="Times New Roman" w:eastAsiaTheme="minorEastAsia" w:hAnsi="Times New Roman" w:cs="Times New Roman"/>
          <w:szCs w:val="22"/>
        </w:rPr>
        <w:t xml:space="preserve">untuk mendapatkan </w:t>
      </w:r>
      <w:r w:rsidR="0024242B">
        <w:rPr>
          <w:rFonts w:ascii="Times New Roman" w:eastAsiaTheme="minorEastAsia" w:hAnsi="Times New Roman" w:cs="Times New Roman"/>
          <w:szCs w:val="22"/>
        </w:rPr>
        <w:t>data awal seperti volume jam puncak (VJP), kapasitas, serta kecepatan sesaat kendaraan</w:t>
      </w:r>
      <w:r w:rsidR="00F1669E">
        <w:rPr>
          <w:rFonts w:ascii="Times New Roman" w:eastAsiaTheme="minorEastAsia" w:hAnsi="Times New Roman" w:cs="Times New Roman"/>
          <w:szCs w:val="22"/>
        </w:rPr>
        <w:t xml:space="preserve"> pada ruas jalan tersebut.</w:t>
      </w:r>
      <w:r w:rsidR="00187BDA">
        <w:rPr>
          <w:rFonts w:ascii="Times New Roman" w:eastAsiaTheme="minorEastAsia" w:hAnsi="Times New Roman" w:cs="Times New Roman"/>
          <w:szCs w:val="22"/>
        </w:rPr>
        <w:t xml:space="preserve"> Setelah mendapatkan data awal tersebut kemudian dilanjutkan dengan tahapan analisis dengan menggunakan pendekatan model perhitungan pada Manual Kapasitas Jalan Indonesia (MKJI 1997)</w:t>
      </w:r>
      <w:r w:rsidR="00F80E23">
        <w:rPr>
          <w:rFonts w:ascii="Times New Roman" w:eastAsiaTheme="minorEastAsia" w:hAnsi="Times New Roman" w:cs="Times New Roman"/>
          <w:szCs w:val="22"/>
        </w:rPr>
        <w:t xml:space="preserve"> baik untuk perhitungan kinerja tahun eksisting maupun kinerja pada tahun rencana</w:t>
      </w:r>
      <w:r w:rsidR="00187BDA">
        <w:rPr>
          <w:rFonts w:ascii="Times New Roman" w:eastAsiaTheme="minorEastAsia" w:hAnsi="Times New Roman" w:cs="Times New Roman"/>
          <w:szCs w:val="22"/>
        </w:rPr>
        <w:t>.</w:t>
      </w:r>
      <w:r w:rsidR="00F80E23">
        <w:rPr>
          <w:rFonts w:ascii="Times New Roman" w:eastAsiaTheme="minorEastAsia" w:hAnsi="Times New Roman" w:cs="Times New Roman"/>
          <w:szCs w:val="22"/>
        </w:rPr>
        <w:t xml:space="preserve"> Dari hasil analisis </w:t>
      </w:r>
      <w:r w:rsidR="004D1CE0">
        <w:rPr>
          <w:rFonts w:ascii="Times New Roman" w:eastAsiaTheme="minorEastAsia" w:hAnsi="Times New Roman" w:cs="Times New Roman"/>
          <w:szCs w:val="22"/>
        </w:rPr>
        <w:t xml:space="preserve">perhitungan tersebut kemudian dilakukan perbandingan kinerja pada tahun eksisting dengan tahun rencana untuk menentukan </w:t>
      </w:r>
      <w:r w:rsidR="00F52F7D">
        <w:rPr>
          <w:rFonts w:ascii="Times New Roman" w:eastAsiaTheme="minorEastAsia" w:hAnsi="Times New Roman" w:cs="Times New Roman"/>
          <w:szCs w:val="22"/>
        </w:rPr>
        <w:t xml:space="preserve">penanganan dampak lalu lintas yang sesuai dengan kondisi di lapangan sesuai dengan karakteristik </w:t>
      </w:r>
      <w:r w:rsidR="00CB180B">
        <w:rPr>
          <w:rFonts w:ascii="Times New Roman" w:eastAsiaTheme="minorEastAsia" w:hAnsi="Times New Roman" w:cs="Times New Roman"/>
          <w:szCs w:val="22"/>
        </w:rPr>
        <w:t>ruas jalan tersebut.</w:t>
      </w:r>
    </w:p>
    <w:p w:rsidR="00CB180B" w:rsidRDefault="00C427C2" w:rsidP="00A3174D">
      <w:pPr>
        <w:pStyle w:val="ListParagraph"/>
        <w:numPr>
          <w:ilvl w:val="0"/>
          <w:numId w:val="7"/>
        </w:numPr>
        <w:spacing w:after="0" w:line="240" w:lineRule="auto"/>
        <w:ind w:left="284" w:hanging="284"/>
        <w:jc w:val="both"/>
        <w:rPr>
          <w:rFonts w:ascii="Times New Roman" w:eastAsiaTheme="minorEastAsia" w:hAnsi="Times New Roman" w:cs="Times New Roman"/>
          <w:b/>
          <w:szCs w:val="22"/>
        </w:rPr>
      </w:pPr>
      <w:r w:rsidRPr="00C427C2">
        <w:rPr>
          <w:rFonts w:ascii="Times New Roman" w:eastAsiaTheme="minorEastAsia" w:hAnsi="Times New Roman" w:cs="Times New Roman"/>
          <w:b/>
          <w:szCs w:val="22"/>
        </w:rPr>
        <w:t>Analisi</w:t>
      </w:r>
      <w:r>
        <w:rPr>
          <w:rFonts w:ascii="Times New Roman" w:eastAsiaTheme="minorEastAsia" w:hAnsi="Times New Roman" w:cs="Times New Roman"/>
          <w:b/>
          <w:szCs w:val="22"/>
        </w:rPr>
        <w:t>s Data</w:t>
      </w:r>
    </w:p>
    <w:p w:rsidR="00E43FEA" w:rsidRPr="00E43FEA" w:rsidRDefault="00E43FEA" w:rsidP="000550F9">
      <w:pPr>
        <w:spacing w:after="0" w:line="240" w:lineRule="auto"/>
        <w:jc w:val="both"/>
        <w:rPr>
          <w:rFonts w:ascii="Times New Roman" w:hAnsi="Times New Roman" w:cs="Times New Roman"/>
          <w:szCs w:val="22"/>
        </w:rPr>
      </w:pPr>
      <w:r w:rsidRPr="00E43FEA">
        <w:rPr>
          <w:rFonts w:ascii="Times New Roman" w:hAnsi="Times New Roman" w:cs="Times New Roman"/>
          <w:szCs w:val="22"/>
        </w:rPr>
        <w:t xml:space="preserve">Penelitian ini menggunakan beberapa parameter kinerja sebagaimana yang digunakan dalam perhitungan Manual Kapasitas Jalan Indonesia </w:t>
      </w:r>
      <w:bookmarkStart w:id="3" w:name="_Toc38229235"/>
      <w:bookmarkStart w:id="4" w:name="_Toc23155221"/>
      <w:r w:rsidR="001D6B52">
        <w:rPr>
          <w:rFonts w:ascii="Times New Roman" w:hAnsi="Times New Roman" w:cs="Times New Roman"/>
          <w:szCs w:val="22"/>
        </w:rPr>
        <w:t>(MKJI) tahun 1997 secara manual. Parameter kinerja yang digunaka</w:t>
      </w:r>
      <w:r w:rsidR="006D700B">
        <w:rPr>
          <w:rFonts w:ascii="Times New Roman" w:hAnsi="Times New Roman" w:cs="Times New Roman"/>
          <w:szCs w:val="22"/>
        </w:rPr>
        <w:t>n antara lain adalan volume dan tingkat a</w:t>
      </w:r>
      <w:r w:rsidRPr="000550F9">
        <w:rPr>
          <w:rFonts w:ascii="Times New Roman" w:hAnsi="Times New Roman" w:cs="Times New Roman"/>
          <w:szCs w:val="22"/>
        </w:rPr>
        <w:t xml:space="preserve">rus </w:t>
      </w:r>
      <w:r w:rsidR="006D700B">
        <w:rPr>
          <w:rFonts w:ascii="Times New Roman" w:hAnsi="Times New Roman" w:cs="Times New Roman"/>
          <w:szCs w:val="22"/>
        </w:rPr>
        <w:t>l</w:t>
      </w:r>
      <w:r w:rsidRPr="000550F9">
        <w:rPr>
          <w:rFonts w:ascii="Times New Roman" w:hAnsi="Times New Roman" w:cs="Times New Roman"/>
          <w:szCs w:val="22"/>
        </w:rPr>
        <w:t xml:space="preserve">alu </w:t>
      </w:r>
      <w:r w:rsidR="006D700B">
        <w:rPr>
          <w:rFonts w:ascii="Times New Roman" w:hAnsi="Times New Roman" w:cs="Times New Roman"/>
          <w:szCs w:val="22"/>
        </w:rPr>
        <w:t>l</w:t>
      </w:r>
      <w:r w:rsidRPr="000550F9">
        <w:rPr>
          <w:rFonts w:ascii="Times New Roman" w:hAnsi="Times New Roman" w:cs="Times New Roman"/>
          <w:szCs w:val="22"/>
        </w:rPr>
        <w:t>intas</w:t>
      </w:r>
      <w:bookmarkEnd w:id="3"/>
      <w:bookmarkEnd w:id="4"/>
      <w:r w:rsidR="006D700B">
        <w:rPr>
          <w:rFonts w:ascii="Times New Roman" w:hAnsi="Times New Roman" w:cs="Times New Roman"/>
          <w:szCs w:val="22"/>
        </w:rPr>
        <w:t xml:space="preserve"> </w:t>
      </w:r>
      <w:r w:rsidR="0015083E">
        <w:rPr>
          <w:rFonts w:ascii="Times New Roman" w:hAnsi="Times New Roman" w:cs="Times New Roman"/>
          <w:szCs w:val="22"/>
        </w:rPr>
        <w:t xml:space="preserve">yang </w:t>
      </w:r>
      <w:r w:rsidRPr="00E43FEA">
        <w:rPr>
          <w:rFonts w:ascii="Times New Roman" w:hAnsi="Times New Roman" w:cs="Times New Roman"/>
          <w:szCs w:val="22"/>
        </w:rPr>
        <w:t>digunakan untuk melihat pola dari waktu ke waktu dan tujuan perencanaan atau pengontrolan yang diperlukan vo</w:t>
      </w:r>
      <w:bookmarkStart w:id="5" w:name="_Toc38229236"/>
      <w:bookmarkStart w:id="6" w:name="_Toc23155222"/>
      <w:r w:rsidR="0015083E">
        <w:rPr>
          <w:rFonts w:ascii="Times New Roman" w:hAnsi="Times New Roman" w:cs="Times New Roman"/>
          <w:szCs w:val="22"/>
        </w:rPr>
        <w:t xml:space="preserve">lume pada jam-jam puncak harian. </w:t>
      </w:r>
      <w:r w:rsidR="00C153E6">
        <w:rPr>
          <w:rFonts w:ascii="Times New Roman" w:hAnsi="Times New Roman" w:cs="Times New Roman"/>
          <w:szCs w:val="22"/>
        </w:rPr>
        <w:t>Parameter yang k</w:t>
      </w:r>
      <w:r w:rsidR="0015083E">
        <w:rPr>
          <w:rFonts w:ascii="Times New Roman" w:hAnsi="Times New Roman" w:cs="Times New Roman"/>
          <w:szCs w:val="22"/>
        </w:rPr>
        <w:t xml:space="preserve">edua adalah </w:t>
      </w:r>
      <w:r w:rsidR="0015083E" w:rsidRPr="0015083E">
        <w:rPr>
          <w:rFonts w:ascii="Times New Roman" w:hAnsi="Times New Roman" w:cs="Times New Roman"/>
          <w:szCs w:val="22"/>
        </w:rPr>
        <w:t>kinerja ruas jalan</w:t>
      </w:r>
      <w:bookmarkEnd w:id="5"/>
      <w:bookmarkEnd w:id="6"/>
      <w:r w:rsidR="00C153E6">
        <w:rPr>
          <w:rFonts w:ascii="Times New Roman" w:hAnsi="Times New Roman" w:cs="Times New Roman"/>
          <w:szCs w:val="22"/>
        </w:rPr>
        <w:t xml:space="preserve"> dimana </w:t>
      </w:r>
      <w:r w:rsidR="0062797A">
        <w:rPr>
          <w:rFonts w:ascii="Times New Roman" w:hAnsi="Times New Roman" w:cs="Times New Roman"/>
          <w:szCs w:val="22"/>
        </w:rPr>
        <w:t>k</w:t>
      </w:r>
      <w:r w:rsidRPr="00E43FEA">
        <w:rPr>
          <w:rFonts w:ascii="Times New Roman" w:hAnsi="Times New Roman" w:cs="Times New Roman"/>
          <w:szCs w:val="22"/>
        </w:rPr>
        <w:t>inerja yang dimaksud disini adalah perbandingan volume per kapasitas (V/C ratio), kecepatan dan kepadatan lalu lintas. Tiga karakteristik ini kemudian dipakai untuk mencari tingkat pelayanan (</w:t>
      </w:r>
      <w:r w:rsidRPr="00E43FEA">
        <w:rPr>
          <w:rFonts w:ascii="Times New Roman" w:hAnsi="Times New Roman" w:cs="Times New Roman"/>
          <w:i/>
          <w:szCs w:val="22"/>
        </w:rPr>
        <w:t>Level Of Service</w:t>
      </w:r>
      <w:r w:rsidRPr="00E43FEA">
        <w:rPr>
          <w:rFonts w:ascii="Times New Roman" w:hAnsi="Times New Roman" w:cs="Times New Roman"/>
          <w:szCs w:val="22"/>
        </w:rPr>
        <w:t>). Adapun indikator-indikator tersebut akan dijelaskan masing-masing karakteristik sebagai berikut :</w:t>
      </w:r>
    </w:p>
    <w:p w:rsidR="00E43FEA" w:rsidRPr="00E43FEA" w:rsidRDefault="00E43FEA" w:rsidP="00C507FB">
      <w:pPr>
        <w:numPr>
          <w:ilvl w:val="0"/>
          <w:numId w:val="20"/>
        </w:numPr>
        <w:spacing w:before="120" w:after="0" w:line="240" w:lineRule="auto"/>
        <w:ind w:left="284" w:hanging="284"/>
        <w:jc w:val="both"/>
        <w:rPr>
          <w:rFonts w:ascii="Times New Roman" w:hAnsi="Times New Roman" w:cs="Times New Roman"/>
          <w:szCs w:val="22"/>
        </w:rPr>
      </w:pPr>
      <w:r w:rsidRPr="00E43FEA">
        <w:rPr>
          <w:rFonts w:ascii="Times New Roman" w:hAnsi="Times New Roman" w:cs="Times New Roman"/>
          <w:szCs w:val="22"/>
        </w:rPr>
        <w:t>Kapasitas ruas jalan</w:t>
      </w:r>
    </w:p>
    <w:p w:rsidR="00E43FEA" w:rsidRPr="00E43FEA" w:rsidRDefault="00E43FEA" w:rsidP="00A868F8">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Rumus yang digunakan untuk menghitung kapasitas jalan kota berdasarkan MKJI, 1997 adalah</w:t>
      </w:r>
    </w:p>
    <w:p w:rsidR="00E43FEA" w:rsidRPr="00E43FEA" w:rsidRDefault="004606E5" w:rsidP="00A868F8">
      <w:pPr>
        <w:spacing w:after="0" w:line="240" w:lineRule="auto"/>
        <w:ind w:left="284"/>
        <w:jc w:val="center"/>
        <w:rPr>
          <w:rFonts w:ascii="Times New Roman" w:hAnsi="Times New Roman" w:cs="Times New Roman"/>
          <w:szCs w:val="22"/>
        </w:rPr>
      </w:pPr>
      <m:oMath>
        <m:r>
          <m:rPr>
            <m:sty m:val="p"/>
          </m:rPr>
          <w:rPr>
            <w:rFonts w:ascii="Cambria Math" w:hAnsi="Cambria Math" w:cs="Times New Roman"/>
            <w:szCs w:val="22"/>
          </w:rPr>
          <m:t>C = Co x Fcw x Fcsp x Fcsf x Fccs</m:t>
        </m:r>
      </m:oMath>
      <w:r w:rsidR="0056072B">
        <w:rPr>
          <w:rFonts w:ascii="Times New Roman" w:hAnsi="Times New Roman" w:cs="Times New Roman"/>
          <w:szCs w:val="22"/>
        </w:rPr>
        <w:t xml:space="preserve"> </w:t>
      </w:r>
      <w:r w:rsidR="00A868F8">
        <w:rPr>
          <w:rFonts w:ascii="Times New Roman" w:hAnsi="Times New Roman" w:cs="Times New Roman"/>
          <w:szCs w:val="22"/>
        </w:rPr>
        <w:t>……...(</w:t>
      </w:r>
      <w:r w:rsidR="00E43FEA" w:rsidRPr="00E43FEA">
        <w:rPr>
          <w:rFonts w:ascii="Times New Roman" w:hAnsi="Times New Roman" w:cs="Times New Roman"/>
          <w:szCs w:val="22"/>
        </w:rPr>
        <w:t>1)</w:t>
      </w:r>
    </w:p>
    <w:p w:rsidR="00E43FEA" w:rsidRPr="00E43FEA" w:rsidRDefault="0056072B" w:rsidP="00A868F8">
      <w:pPr>
        <w:spacing w:after="0" w:line="240" w:lineRule="auto"/>
        <w:ind w:left="284"/>
        <w:jc w:val="both"/>
        <w:rPr>
          <w:rFonts w:ascii="Times New Roman" w:hAnsi="Times New Roman" w:cs="Times New Roman"/>
          <w:szCs w:val="22"/>
        </w:rPr>
      </w:pPr>
      <w:r>
        <w:rPr>
          <w:rFonts w:ascii="Times New Roman" w:hAnsi="Times New Roman" w:cs="Times New Roman"/>
          <w:szCs w:val="22"/>
        </w:rPr>
        <w:t>d</w:t>
      </w:r>
      <w:r w:rsidR="00E43FEA" w:rsidRPr="00E43FEA">
        <w:rPr>
          <w:rFonts w:ascii="Times New Roman" w:hAnsi="Times New Roman" w:cs="Times New Roman"/>
          <w:szCs w:val="22"/>
        </w:rPr>
        <w:t>engan :</w:t>
      </w:r>
    </w:p>
    <w:p w:rsidR="00E43FEA" w:rsidRPr="00E43FEA" w:rsidRDefault="009F2EAF" w:rsidP="00A868F8">
      <w:pPr>
        <w:spacing w:after="0" w:line="240" w:lineRule="auto"/>
        <w:ind w:left="284"/>
        <w:jc w:val="both"/>
        <w:rPr>
          <w:rFonts w:ascii="Times New Roman" w:hAnsi="Times New Roman" w:cs="Times New Roman"/>
          <w:szCs w:val="22"/>
        </w:rPr>
      </w:pPr>
      <w:r>
        <w:rPr>
          <w:rFonts w:ascii="Times New Roman" w:hAnsi="Times New Roman" w:cs="Times New Roman"/>
          <w:szCs w:val="22"/>
        </w:rPr>
        <w:t>C</w:t>
      </w:r>
      <w:r>
        <w:rPr>
          <w:rFonts w:ascii="Times New Roman" w:hAnsi="Times New Roman" w:cs="Times New Roman"/>
          <w:szCs w:val="22"/>
        </w:rPr>
        <w:tab/>
      </w:r>
      <w:r w:rsidR="00E43FEA" w:rsidRPr="00E43FEA">
        <w:rPr>
          <w:rFonts w:ascii="Times New Roman" w:hAnsi="Times New Roman" w:cs="Times New Roman"/>
          <w:szCs w:val="22"/>
        </w:rPr>
        <w:t>= kapasitas (smp/jam)</w:t>
      </w:r>
    </w:p>
    <w:p w:rsidR="00E43FEA" w:rsidRPr="00E43FEA" w:rsidRDefault="00E43FEA" w:rsidP="00A868F8">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Co</w:t>
      </w:r>
      <w:r w:rsidRPr="00E43FEA">
        <w:rPr>
          <w:rFonts w:ascii="Times New Roman" w:hAnsi="Times New Roman" w:cs="Times New Roman"/>
          <w:szCs w:val="22"/>
        </w:rPr>
        <w:tab/>
        <w:t>= kapasitas dasar (smp/jam)</w:t>
      </w:r>
    </w:p>
    <w:p w:rsidR="00E43FEA" w:rsidRPr="00E43FEA" w:rsidRDefault="00E43FEA" w:rsidP="00A868F8">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Fcw</w:t>
      </w:r>
      <w:r w:rsidRPr="00E43FEA">
        <w:rPr>
          <w:rFonts w:ascii="Times New Roman" w:hAnsi="Times New Roman" w:cs="Times New Roman"/>
          <w:szCs w:val="22"/>
        </w:rPr>
        <w:tab/>
        <w:t>= faktor penyesuaian lebar jalur lalu lintas</w:t>
      </w:r>
    </w:p>
    <w:p w:rsidR="00E43FEA" w:rsidRPr="00E43FEA" w:rsidRDefault="00E43FEA" w:rsidP="00A868F8">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Fcsp</w:t>
      </w:r>
      <w:r w:rsidRPr="00E43FEA">
        <w:rPr>
          <w:rFonts w:ascii="Times New Roman" w:hAnsi="Times New Roman" w:cs="Times New Roman"/>
          <w:szCs w:val="22"/>
        </w:rPr>
        <w:tab/>
        <w:t>= faktor penyesuaian pemisah arah</w:t>
      </w:r>
    </w:p>
    <w:p w:rsidR="00E43FEA" w:rsidRPr="00E43FEA" w:rsidRDefault="00E43FEA" w:rsidP="00A868F8">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Fsf</w:t>
      </w:r>
      <w:r w:rsidRPr="00E43FEA">
        <w:rPr>
          <w:rFonts w:ascii="Times New Roman" w:hAnsi="Times New Roman" w:cs="Times New Roman"/>
          <w:szCs w:val="22"/>
        </w:rPr>
        <w:tab/>
        <w:t>= faktor penyesuaian hambatan samping</w:t>
      </w:r>
    </w:p>
    <w:p w:rsidR="00E43FEA" w:rsidRPr="00E43FEA" w:rsidRDefault="00E43FEA" w:rsidP="0056072B">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Fccs</w:t>
      </w:r>
      <w:r w:rsidRPr="00E43FEA">
        <w:rPr>
          <w:rFonts w:ascii="Times New Roman" w:hAnsi="Times New Roman" w:cs="Times New Roman"/>
          <w:szCs w:val="22"/>
        </w:rPr>
        <w:tab/>
        <w:t>= faktor penyesuaian ukuran kota</w:t>
      </w:r>
    </w:p>
    <w:p w:rsidR="00E43FEA" w:rsidRPr="00E43FEA" w:rsidRDefault="00E43FEA" w:rsidP="00BA508A">
      <w:pPr>
        <w:numPr>
          <w:ilvl w:val="0"/>
          <w:numId w:val="20"/>
        </w:numPr>
        <w:spacing w:before="120" w:after="0" w:line="240" w:lineRule="auto"/>
        <w:ind w:left="284" w:hanging="284"/>
        <w:jc w:val="both"/>
        <w:rPr>
          <w:rFonts w:ascii="Times New Roman" w:hAnsi="Times New Roman" w:cs="Times New Roman"/>
          <w:szCs w:val="22"/>
        </w:rPr>
      </w:pPr>
      <w:r w:rsidRPr="00E43FEA">
        <w:rPr>
          <w:rFonts w:ascii="Times New Roman" w:hAnsi="Times New Roman" w:cs="Times New Roman"/>
          <w:szCs w:val="22"/>
        </w:rPr>
        <w:t>Kecepatan perjalanan</w:t>
      </w:r>
    </w:p>
    <w:p w:rsidR="00E43FEA" w:rsidRPr="00E43FEA" w:rsidRDefault="00E43FEA" w:rsidP="00C07F77">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Kecepatan perjalanan (</w:t>
      </w:r>
      <w:r w:rsidRPr="00E43FEA">
        <w:rPr>
          <w:rFonts w:ascii="Times New Roman" w:hAnsi="Times New Roman" w:cs="Times New Roman"/>
          <w:i/>
          <w:szCs w:val="22"/>
        </w:rPr>
        <w:t>journey/travel speed</w:t>
      </w:r>
      <w:r w:rsidRPr="00E43FEA">
        <w:rPr>
          <w:rFonts w:ascii="Times New Roman" w:hAnsi="Times New Roman" w:cs="Times New Roman"/>
          <w:szCs w:val="22"/>
        </w:rPr>
        <w:t>) mudah untuk diukur dan mengerti. Kecepatan perjalanan adalah kecepatan rata-rata kendaraan untuk melewati satu ruas jalan :</w:t>
      </w:r>
    </w:p>
    <w:p w:rsidR="00E43FEA" w:rsidRPr="00E43FEA" w:rsidRDefault="009F2EAF" w:rsidP="006832EC">
      <w:pPr>
        <w:spacing w:after="120" w:line="240" w:lineRule="auto"/>
        <w:ind w:left="284"/>
        <w:jc w:val="center"/>
        <w:rPr>
          <w:rFonts w:ascii="Times New Roman" w:hAnsi="Times New Roman" w:cs="Times New Roman"/>
          <w:szCs w:val="22"/>
        </w:rPr>
      </w:pPr>
      <m:oMath>
        <m:r>
          <m:rPr>
            <m:sty m:val="p"/>
          </m:rPr>
          <w:rPr>
            <w:rFonts w:ascii="Cambria Math" w:hAnsi="Cambria Math" w:cs="Times New Roman"/>
            <w:szCs w:val="22"/>
          </w:rPr>
          <m:t>V = (L / TT) x 3600</m:t>
        </m:r>
      </m:oMath>
      <w:r w:rsidR="006832EC">
        <w:rPr>
          <w:rFonts w:ascii="Times New Roman" w:hAnsi="Times New Roman" w:cs="Times New Roman"/>
          <w:szCs w:val="22"/>
        </w:rPr>
        <w:t xml:space="preserve"> ……………….........(</w:t>
      </w:r>
      <w:r w:rsidR="00E43FEA" w:rsidRPr="00E43FEA">
        <w:rPr>
          <w:rFonts w:ascii="Times New Roman" w:hAnsi="Times New Roman" w:cs="Times New Roman"/>
          <w:szCs w:val="22"/>
        </w:rPr>
        <w:t>2)</w:t>
      </w:r>
    </w:p>
    <w:p w:rsidR="00E43FEA" w:rsidRPr="00E43FEA" w:rsidRDefault="006832EC" w:rsidP="009F2EAF">
      <w:pPr>
        <w:spacing w:after="0" w:line="240" w:lineRule="auto"/>
        <w:ind w:left="284"/>
        <w:jc w:val="both"/>
        <w:rPr>
          <w:rFonts w:ascii="Times New Roman" w:hAnsi="Times New Roman" w:cs="Times New Roman"/>
          <w:szCs w:val="22"/>
        </w:rPr>
      </w:pPr>
      <w:r>
        <w:rPr>
          <w:rFonts w:ascii="Times New Roman" w:hAnsi="Times New Roman" w:cs="Times New Roman"/>
          <w:szCs w:val="22"/>
        </w:rPr>
        <w:t>d</w:t>
      </w:r>
      <w:r w:rsidR="00E43FEA" w:rsidRPr="00E43FEA">
        <w:rPr>
          <w:rFonts w:ascii="Times New Roman" w:hAnsi="Times New Roman" w:cs="Times New Roman"/>
          <w:szCs w:val="22"/>
        </w:rPr>
        <w:t>engan :</w:t>
      </w:r>
    </w:p>
    <w:p w:rsidR="00E43FEA" w:rsidRPr="00E43FEA" w:rsidRDefault="00E43FEA" w:rsidP="00774987">
      <w:pPr>
        <w:spacing w:after="0" w:line="240" w:lineRule="auto"/>
        <w:ind w:left="709" w:hanging="425"/>
        <w:jc w:val="both"/>
        <w:rPr>
          <w:rFonts w:ascii="Times New Roman" w:hAnsi="Times New Roman" w:cs="Times New Roman"/>
          <w:szCs w:val="22"/>
        </w:rPr>
      </w:pPr>
      <w:r w:rsidRPr="00E43FEA">
        <w:rPr>
          <w:rFonts w:ascii="Times New Roman" w:hAnsi="Times New Roman" w:cs="Times New Roman"/>
          <w:szCs w:val="22"/>
        </w:rPr>
        <w:t>V</w:t>
      </w:r>
      <w:r w:rsidRPr="00E43FEA">
        <w:rPr>
          <w:rFonts w:ascii="Times New Roman" w:hAnsi="Times New Roman" w:cs="Times New Roman"/>
          <w:szCs w:val="22"/>
        </w:rPr>
        <w:tab/>
      </w:r>
      <w:r w:rsidRPr="00E43FEA">
        <w:rPr>
          <w:rFonts w:ascii="Times New Roman" w:hAnsi="Times New Roman" w:cs="Times New Roman"/>
          <w:szCs w:val="22"/>
        </w:rPr>
        <w:tab/>
        <w:t>= kecepatan rata-rata (km/jam)</w:t>
      </w:r>
    </w:p>
    <w:p w:rsidR="00E43FEA" w:rsidRPr="00E43FEA" w:rsidRDefault="00E43FEA" w:rsidP="00774987">
      <w:pPr>
        <w:spacing w:after="0" w:line="240" w:lineRule="auto"/>
        <w:ind w:left="709" w:hanging="425"/>
        <w:jc w:val="both"/>
        <w:rPr>
          <w:rFonts w:ascii="Times New Roman" w:hAnsi="Times New Roman" w:cs="Times New Roman"/>
          <w:szCs w:val="22"/>
        </w:rPr>
      </w:pPr>
      <w:r w:rsidRPr="00E43FEA">
        <w:rPr>
          <w:rFonts w:ascii="Times New Roman" w:hAnsi="Times New Roman" w:cs="Times New Roman"/>
          <w:szCs w:val="22"/>
        </w:rPr>
        <w:t>L</w:t>
      </w:r>
      <w:r w:rsidRPr="00E43FEA">
        <w:rPr>
          <w:rFonts w:ascii="Times New Roman" w:hAnsi="Times New Roman" w:cs="Times New Roman"/>
          <w:szCs w:val="22"/>
        </w:rPr>
        <w:tab/>
      </w:r>
      <w:r w:rsidRPr="00E43FEA">
        <w:rPr>
          <w:rFonts w:ascii="Times New Roman" w:hAnsi="Times New Roman" w:cs="Times New Roman"/>
          <w:szCs w:val="22"/>
        </w:rPr>
        <w:tab/>
        <w:t>= panjang ruas (km)</w:t>
      </w:r>
    </w:p>
    <w:p w:rsidR="00E43FEA" w:rsidRPr="00E43FEA" w:rsidRDefault="00E43FEA" w:rsidP="00774987">
      <w:pPr>
        <w:spacing w:after="0" w:line="240" w:lineRule="auto"/>
        <w:ind w:left="709" w:hanging="425"/>
        <w:jc w:val="both"/>
        <w:rPr>
          <w:rFonts w:ascii="Times New Roman" w:hAnsi="Times New Roman" w:cs="Times New Roman"/>
          <w:szCs w:val="22"/>
        </w:rPr>
      </w:pPr>
      <w:r w:rsidRPr="00E43FEA">
        <w:rPr>
          <w:rFonts w:ascii="Times New Roman" w:hAnsi="Times New Roman" w:cs="Times New Roman"/>
          <w:szCs w:val="22"/>
        </w:rPr>
        <w:t>TT</w:t>
      </w:r>
      <w:r w:rsidRPr="00E43FEA">
        <w:rPr>
          <w:rFonts w:ascii="Times New Roman" w:hAnsi="Times New Roman" w:cs="Times New Roman"/>
          <w:szCs w:val="22"/>
        </w:rPr>
        <w:tab/>
      </w:r>
      <w:r w:rsidRPr="00E43FEA">
        <w:rPr>
          <w:rFonts w:ascii="Times New Roman" w:hAnsi="Times New Roman" w:cs="Times New Roman"/>
          <w:szCs w:val="22"/>
        </w:rPr>
        <w:tab/>
        <w:t>= waktu perjalanan rata-rata kendaraan melewati ruas (detik)</w:t>
      </w:r>
    </w:p>
    <w:p w:rsidR="00E43FEA" w:rsidRPr="00E43FEA" w:rsidRDefault="00E43FEA" w:rsidP="00774987">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Kecepatan ruas jalan berhubungan dengan derajat kejenuhan, dan dapat dihitung dengan rumus :</w:t>
      </w:r>
    </w:p>
    <w:p w:rsidR="00E43FEA" w:rsidRPr="00E43FEA" w:rsidRDefault="00774987" w:rsidP="00774987">
      <w:pPr>
        <w:spacing w:after="0" w:line="240" w:lineRule="auto"/>
        <w:ind w:left="284"/>
        <w:jc w:val="center"/>
        <w:rPr>
          <w:rFonts w:ascii="Times New Roman" w:hAnsi="Times New Roman" w:cs="Times New Roman"/>
          <w:szCs w:val="22"/>
        </w:rPr>
      </w:pPr>
      <m:oMath>
        <m:r>
          <m:rPr>
            <m:sty m:val="p"/>
          </m:rPr>
          <w:rPr>
            <w:rFonts w:ascii="Cambria Math" w:hAnsi="Cambria Math" w:cs="Times New Roman"/>
            <w:szCs w:val="22"/>
          </w:rPr>
          <m:t>V = Vo x 0,5 x [1 + (1 – Q/C)</m:t>
        </m:r>
        <m:r>
          <m:rPr>
            <m:sty m:val="p"/>
          </m:rPr>
          <w:rPr>
            <w:rFonts w:ascii="Cambria Math" w:hAnsi="Cambria Math" w:cs="Times New Roman"/>
            <w:szCs w:val="22"/>
            <w:vertAlign w:val="superscript"/>
          </w:rPr>
          <m:t xml:space="preserve">0,5 </m:t>
        </m:r>
        <m:r>
          <m:rPr>
            <m:sty m:val="p"/>
          </m:rPr>
          <w:rPr>
            <w:rFonts w:ascii="Cambria Math" w:hAnsi="Cambria Math" w:cs="Times New Roman"/>
            <w:szCs w:val="22"/>
          </w:rPr>
          <m:t>]</m:t>
        </m:r>
      </m:oMath>
      <w:r w:rsidR="00EF019B">
        <w:rPr>
          <w:rFonts w:ascii="Times New Roman" w:eastAsiaTheme="minorEastAsia" w:hAnsi="Times New Roman" w:cs="Times New Roman"/>
          <w:szCs w:val="22"/>
        </w:rPr>
        <w:t xml:space="preserve"> …</w:t>
      </w:r>
      <w:r w:rsidR="00A3174D">
        <w:rPr>
          <w:rFonts w:ascii="Times New Roman" w:eastAsiaTheme="minorEastAsia" w:hAnsi="Times New Roman" w:cs="Times New Roman"/>
          <w:szCs w:val="22"/>
        </w:rPr>
        <w:t>…</w:t>
      </w:r>
      <w:r w:rsidR="00EF019B">
        <w:rPr>
          <w:rFonts w:ascii="Times New Roman" w:hAnsi="Times New Roman" w:cs="Times New Roman"/>
          <w:szCs w:val="22"/>
        </w:rPr>
        <w:t>(</w:t>
      </w:r>
      <w:r w:rsidR="00E43FEA" w:rsidRPr="00E43FEA">
        <w:rPr>
          <w:rFonts w:ascii="Times New Roman" w:hAnsi="Times New Roman" w:cs="Times New Roman"/>
          <w:szCs w:val="22"/>
        </w:rPr>
        <w:t>3)</w:t>
      </w:r>
    </w:p>
    <w:p w:rsidR="00E43FEA" w:rsidRPr="00E43FEA" w:rsidRDefault="00EF019B" w:rsidP="00774987">
      <w:pPr>
        <w:spacing w:before="120" w:after="0" w:line="240" w:lineRule="auto"/>
        <w:ind w:left="284"/>
        <w:jc w:val="both"/>
        <w:rPr>
          <w:rFonts w:ascii="Times New Roman" w:hAnsi="Times New Roman" w:cs="Times New Roman"/>
          <w:szCs w:val="22"/>
        </w:rPr>
      </w:pPr>
      <w:r>
        <w:rPr>
          <w:rFonts w:ascii="Times New Roman" w:hAnsi="Times New Roman" w:cs="Times New Roman"/>
          <w:szCs w:val="22"/>
        </w:rPr>
        <w:t>d</w:t>
      </w:r>
      <w:r w:rsidR="00E43FEA" w:rsidRPr="00E43FEA">
        <w:rPr>
          <w:rFonts w:ascii="Times New Roman" w:hAnsi="Times New Roman" w:cs="Times New Roman"/>
          <w:szCs w:val="22"/>
        </w:rPr>
        <w:t>engan :</w:t>
      </w:r>
    </w:p>
    <w:p w:rsidR="00E43FEA" w:rsidRPr="00E43FEA" w:rsidRDefault="00A3174D" w:rsidP="00774987">
      <w:pPr>
        <w:spacing w:after="0" w:line="240" w:lineRule="auto"/>
        <w:ind w:left="284"/>
        <w:jc w:val="both"/>
        <w:rPr>
          <w:rFonts w:ascii="Times New Roman" w:hAnsi="Times New Roman" w:cs="Times New Roman"/>
          <w:szCs w:val="22"/>
        </w:rPr>
      </w:pPr>
      <w:r>
        <w:rPr>
          <w:rFonts w:ascii="Times New Roman" w:hAnsi="Times New Roman" w:cs="Times New Roman"/>
          <w:szCs w:val="22"/>
        </w:rPr>
        <w:t>C</w:t>
      </w:r>
      <w:r>
        <w:rPr>
          <w:rFonts w:ascii="Times New Roman" w:hAnsi="Times New Roman" w:cs="Times New Roman"/>
          <w:szCs w:val="22"/>
        </w:rPr>
        <w:tab/>
      </w:r>
      <w:r w:rsidR="00E43FEA" w:rsidRPr="00E43FEA">
        <w:rPr>
          <w:rFonts w:ascii="Times New Roman" w:hAnsi="Times New Roman" w:cs="Times New Roman"/>
          <w:szCs w:val="22"/>
        </w:rPr>
        <w:t>= kapasitas (smp/jam)</w:t>
      </w:r>
    </w:p>
    <w:p w:rsidR="00E43FEA" w:rsidRPr="00E43FEA" w:rsidRDefault="00E43FEA" w:rsidP="00774987">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V</w:t>
      </w:r>
      <w:r w:rsidRPr="00E43FEA">
        <w:rPr>
          <w:rFonts w:ascii="Times New Roman" w:hAnsi="Times New Roman" w:cs="Times New Roman"/>
          <w:szCs w:val="22"/>
        </w:rPr>
        <w:tab/>
        <w:t>= kecepatan (km/jam) pada arus Q</w:t>
      </w:r>
    </w:p>
    <w:p w:rsidR="00E43FEA" w:rsidRPr="00E43FEA" w:rsidRDefault="00E43FEA" w:rsidP="00774987">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Vo</w:t>
      </w:r>
      <w:r w:rsidRPr="00E43FEA">
        <w:rPr>
          <w:rFonts w:ascii="Times New Roman" w:hAnsi="Times New Roman" w:cs="Times New Roman"/>
          <w:szCs w:val="22"/>
        </w:rPr>
        <w:tab/>
        <w:t>= kecepatan arus bebas (km/jam)</w:t>
      </w:r>
    </w:p>
    <w:p w:rsidR="00E43FEA" w:rsidRPr="00E43FEA" w:rsidRDefault="00E43FEA" w:rsidP="00774987">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Q</w:t>
      </w:r>
      <w:r w:rsidRPr="00E43FEA">
        <w:rPr>
          <w:rFonts w:ascii="Times New Roman" w:hAnsi="Times New Roman" w:cs="Times New Roman"/>
          <w:szCs w:val="22"/>
        </w:rPr>
        <w:tab/>
        <w:t>= volume aktual (smp/jam)</w:t>
      </w:r>
    </w:p>
    <w:p w:rsidR="00E43FEA" w:rsidRPr="00E43FEA" w:rsidRDefault="00E43FEA" w:rsidP="00C507FB">
      <w:pPr>
        <w:spacing w:after="120" w:line="240" w:lineRule="auto"/>
        <w:ind w:left="284"/>
        <w:jc w:val="both"/>
        <w:rPr>
          <w:rFonts w:ascii="Times New Roman" w:hAnsi="Times New Roman" w:cs="Times New Roman"/>
          <w:szCs w:val="22"/>
        </w:rPr>
      </w:pPr>
      <w:r w:rsidRPr="00E43FEA">
        <w:rPr>
          <w:rFonts w:ascii="Times New Roman" w:hAnsi="Times New Roman" w:cs="Times New Roman"/>
          <w:szCs w:val="22"/>
        </w:rPr>
        <w:t>Q/C</w:t>
      </w:r>
      <w:r w:rsidRPr="00E43FEA">
        <w:rPr>
          <w:rFonts w:ascii="Times New Roman" w:hAnsi="Times New Roman" w:cs="Times New Roman"/>
          <w:szCs w:val="22"/>
        </w:rPr>
        <w:tab/>
        <w:t>= derajat kejenuhan</w:t>
      </w:r>
    </w:p>
    <w:p w:rsidR="00E43FEA" w:rsidRPr="00E43FEA" w:rsidRDefault="00E43FEA" w:rsidP="0004213D">
      <w:pPr>
        <w:numPr>
          <w:ilvl w:val="0"/>
          <w:numId w:val="20"/>
        </w:numPr>
        <w:spacing w:before="120" w:after="0" w:line="240" w:lineRule="auto"/>
        <w:ind w:left="284" w:hanging="284"/>
        <w:jc w:val="both"/>
        <w:rPr>
          <w:rFonts w:ascii="Times New Roman" w:hAnsi="Times New Roman" w:cs="Times New Roman"/>
          <w:szCs w:val="22"/>
        </w:rPr>
      </w:pPr>
      <w:r w:rsidRPr="00E43FEA">
        <w:rPr>
          <w:rFonts w:ascii="Times New Roman" w:hAnsi="Times New Roman" w:cs="Times New Roman"/>
          <w:szCs w:val="22"/>
        </w:rPr>
        <w:t>Kepadatan ruas</w:t>
      </w:r>
    </w:p>
    <w:p w:rsidR="00E43FEA" w:rsidRPr="00E43FEA" w:rsidRDefault="00E43FEA" w:rsidP="0004213D">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 xml:space="preserve">Kepadatan ruas dapat diukur dengan cara Survei input – output, yaitu dengan cara menghitung jumlah kendaraan yang masuk dan keluar pada saat potongan jalan pada suatu periode waktu tertentu. Namun dalam Bahasa ini, kepadataan dihitung dengan rumus dasar </w:t>
      </w:r>
    </w:p>
    <w:p w:rsidR="00E43FEA" w:rsidRPr="00E43FEA" w:rsidRDefault="00E43FEA" w:rsidP="00584033">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 xml:space="preserve">Volume </w:t>
      </w:r>
      <w:r w:rsidR="00B45D2C">
        <w:rPr>
          <w:rFonts w:ascii="Times New Roman" w:hAnsi="Times New Roman" w:cs="Times New Roman"/>
          <w:szCs w:val="22"/>
        </w:rPr>
        <w:t xml:space="preserve">    </w:t>
      </w:r>
      <w:r w:rsidRPr="00E43FEA">
        <w:rPr>
          <w:rFonts w:ascii="Times New Roman" w:hAnsi="Times New Roman" w:cs="Times New Roman"/>
          <w:szCs w:val="22"/>
        </w:rPr>
        <w:t>= kecepatan x kepadatan, jadi</w:t>
      </w:r>
    </w:p>
    <w:p w:rsidR="00E43FEA" w:rsidRPr="00E43FEA" w:rsidRDefault="00B45D2C" w:rsidP="00584033">
      <w:pPr>
        <w:spacing w:after="0" w:line="240" w:lineRule="auto"/>
        <w:ind w:left="284"/>
        <w:jc w:val="both"/>
        <w:rPr>
          <w:rFonts w:ascii="Times New Roman" w:hAnsi="Times New Roman" w:cs="Times New Roman"/>
          <w:szCs w:val="22"/>
        </w:rPr>
      </w:pPr>
      <w:r>
        <w:rPr>
          <w:rFonts w:ascii="Times New Roman" w:hAnsi="Times New Roman" w:cs="Times New Roman"/>
          <w:szCs w:val="22"/>
        </w:rPr>
        <w:t xml:space="preserve">Kepadatan </w:t>
      </w:r>
      <w:r w:rsidR="00E43FEA" w:rsidRPr="00E43FEA">
        <w:rPr>
          <w:rFonts w:ascii="Times New Roman" w:hAnsi="Times New Roman" w:cs="Times New Roman"/>
          <w:szCs w:val="22"/>
        </w:rPr>
        <w:t xml:space="preserve">= volume </w:t>
      </w:r>
      <w:r>
        <w:rPr>
          <w:rFonts w:ascii="Times New Roman" w:hAnsi="Times New Roman" w:cs="Times New Roman"/>
          <w:szCs w:val="22"/>
        </w:rPr>
        <w:t>/ kecepatan ………</w:t>
      </w:r>
      <w:r w:rsidR="004226A1">
        <w:rPr>
          <w:rFonts w:ascii="Times New Roman" w:hAnsi="Times New Roman" w:cs="Times New Roman"/>
          <w:szCs w:val="22"/>
        </w:rPr>
        <w:t>….(</w:t>
      </w:r>
      <w:r w:rsidR="00E43FEA" w:rsidRPr="00E43FEA">
        <w:rPr>
          <w:rFonts w:ascii="Times New Roman" w:hAnsi="Times New Roman" w:cs="Times New Roman"/>
          <w:szCs w:val="22"/>
        </w:rPr>
        <w:t>4)</w:t>
      </w:r>
    </w:p>
    <w:p w:rsidR="00E43FEA" w:rsidRPr="00E43FEA" w:rsidRDefault="00655A33" w:rsidP="0084307E">
      <w:pPr>
        <w:spacing w:before="120" w:after="0" w:line="240" w:lineRule="auto"/>
        <w:jc w:val="both"/>
        <w:rPr>
          <w:rFonts w:ascii="Times New Roman" w:hAnsi="Times New Roman" w:cs="Times New Roman"/>
          <w:szCs w:val="22"/>
        </w:rPr>
      </w:pPr>
      <w:r>
        <w:rPr>
          <w:rFonts w:ascii="Times New Roman" w:hAnsi="Times New Roman" w:cs="Times New Roman"/>
          <w:szCs w:val="22"/>
        </w:rPr>
        <w:t>Parameter yang ketiga adalah kinerja simpang dimana a</w:t>
      </w:r>
      <w:r w:rsidR="00E43FEA" w:rsidRPr="00E43FEA">
        <w:rPr>
          <w:rFonts w:ascii="Times New Roman" w:hAnsi="Times New Roman" w:cs="Times New Roman"/>
          <w:szCs w:val="22"/>
        </w:rPr>
        <w:t>na</w:t>
      </w:r>
      <w:r w:rsidR="00C71C00">
        <w:rPr>
          <w:rFonts w:ascii="Times New Roman" w:hAnsi="Times New Roman" w:cs="Times New Roman"/>
          <w:szCs w:val="22"/>
        </w:rPr>
        <w:t>lisis yang akan digunakan di simpang</w:t>
      </w:r>
      <w:r w:rsidR="00E43FEA" w:rsidRPr="00E43FEA">
        <w:rPr>
          <w:rFonts w:ascii="Times New Roman" w:hAnsi="Times New Roman" w:cs="Times New Roman"/>
          <w:szCs w:val="22"/>
        </w:rPr>
        <w:t xml:space="preserve"> meliputi jenis pengendalian yang diter</w:t>
      </w:r>
      <w:r w:rsidR="00C71C00">
        <w:rPr>
          <w:rFonts w:ascii="Times New Roman" w:hAnsi="Times New Roman" w:cs="Times New Roman"/>
          <w:szCs w:val="22"/>
        </w:rPr>
        <w:t>apkan dan pengukuran kinerja simpang</w:t>
      </w:r>
      <w:r w:rsidR="00E43FEA" w:rsidRPr="00E43FEA">
        <w:rPr>
          <w:rFonts w:ascii="Times New Roman" w:hAnsi="Times New Roman" w:cs="Times New Roman"/>
          <w:szCs w:val="22"/>
        </w:rPr>
        <w:t xml:space="preserve"> dengan pengaturan alat </w:t>
      </w:r>
      <w:r w:rsidR="00C71C00">
        <w:rPr>
          <w:rFonts w:ascii="Times New Roman" w:hAnsi="Times New Roman" w:cs="Times New Roman"/>
          <w:szCs w:val="22"/>
        </w:rPr>
        <w:t xml:space="preserve">pengendali lalu lintas (APILL). </w:t>
      </w:r>
      <w:r w:rsidR="0084307E">
        <w:rPr>
          <w:rFonts w:ascii="Times New Roman" w:hAnsi="Times New Roman" w:cs="Times New Roman"/>
          <w:szCs w:val="22"/>
        </w:rPr>
        <w:t>Komponen kinerja simpang</w:t>
      </w:r>
      <w:r w:rsidR="0084307E" w:rsidRPr="00E43FEA">
        <w:rPr>
          <w:rFonts w:ascii="Times New Roman" w:hAnsi="Times New Roman" w:cs="Times New Roman"/>
          <w:szCs w:val="22"/>
        </w:rPr>
        <w:t xml:space="preserve"> berlam</w:t>
      </w:r>
      <w:r w:rsidR="0084307E">
        <w:rPr>
          <w:rFonts w:ascii="Times New Roman" w:hAnsi="Times New Roman" w:cs="Times New Roman"/>
          <w:szCs w:val="22"/>
        </w:rPr>
        <w:t>p</w:t>
      </w:r>
      <w:r w:rsidR="0084307E" w:rsidRPr="00E43FEA">
        <w:rPr>
          <w:rFonts w:ascii="Times New Roman" w:hAnsi="Times New Roman" w:cs="Times New Roman"/>
          <w:szCs w:val="22"/>
        </w:rPr>
        <w:t>u lalu lintas</w:t>
      </w:r>
      <w:r w:rsidR="0084307E">
        <w:rPr>
          <w:rFonts w:ascii="Times New Roman" w:hAnsi="Times New Roman" w:cs="Times New Roman"/>
          <w:szCs w:val="22"/>
        </w:rPr>
        <w:t xml:space="preserve"> (APILL) </w:t>
      </w:r>
      <w:r w:rsidR="00E43FEA" w:rsidRPr="00E43FEA">
        <w:rPr>
          <w:rFonts w:ascii="Times New Roman" w:hAnsi="Times New Roman" w:cs="Times New Roman"/>
          <w:szCs w:val="22"/>
        </w:rPr>
        <w:t>terdiri dari kapasitas simpang, arus jenuh, waktu siklus termasuk di dalamnya waktu hijau dan merah dalam tiap siklus.</w:t>
      </w:r>
    </w:p>
    <w:p w:rsidR="00E43FEA" w:rsidRPr="00E43FEA" w:rsidRDefault="00E43FEA" w:rsidP="0032318D">
      <w:pPr>
        <w:numPr>
          <w:ilvl w:val="0"/>
          <w:numId w:val="23"/>
        </w:numPr>
        <w:spacing w:after="0" w:line="240" w:lineRule="auto"/>
        <w:ind w:left="284" w:hanging="284"/>
        <w:jc w:val="both"/>
        <w:rPr>
          <w:rFonts w:ascii="Times New Roman" w:hAnsi="Times New Roman" w:cs="Times New Roman"/>
          <w:szCs w:val="22"/>
        </w:rPr>
      </w:pPr>
      <w:r w:rsidRPr="00E43FEA">
        <w:rPr>
          <w:rFonts w:ascii="Times New Roman" w:hAnsi="Times New Roman" w:cs="Times New Roman"/>
          <w:szCs w:val="22"/>
        </w:rPr>
        <w:t>Kapasitas (C)</w:t>
      </w:r>
    </w:p>
    <w:p w:rsidR="00E43FEA" w:rsidRPr="00E43FEA" w:rsidRDefault="00E43FEA" w:rsidP="0032318D">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Kapasitas simpang dihitung dengan rumus :</w:t>
      </w:r>
    </w:p>
    <w:p w:rsidR="00E43FEA" w:rsidRPr="00E43FEA" w:rsidRDefault="009B73F7" w:rsidP="0032318D">
      <w:pPr>
        <w:spacing w:after="0" w:line="240" w:lineRule="auto"/>
        <w:ind w:left="284"/>
        <w:jc w:val="center"/>
        <w:rPr>
          <w:rFonts w:ascii="Times New Roman" w:hAnsi="Times New Roman" w:cs="Times New Roman"/>
          <w:szCs w:val="22"/>
        </w:rPr>
      </w:pPr>
      <m:oMath>
        <m:r>
          <m:rPr>
            <m:sty m:val="p"/>
          </m:rPr>
          <w:rPr>
            <w:rFonts w:ascii="Cambria Math" w:hAnsi="Cambria Math" w:cs="Times New Roman"/>
            <w:szCs w:val="22"/>
          </w:rPr>
          <m:t>C= S x g/c</m:t>
        </m:r>
      </m:oMath>
      <w:r>
        <w:rPr>
          <w:rFonts w:ascii="Times New Roman" w:hAnsi="Times New Roman" w:cs="Times New Roman"/>
          <w:szCs w:val="22"/>
        </w:rPr>
        <w:t xml:space="preserve"> </w:t>
      </w:r>
      <w:r w:rsidR="004226A1">
        <w:rPr>
          <w:rFonts w:ascii="Times New Roman" w:hAnsi="Times New Roman" w:cs="Times New Roman"/>
          <w:szCs w:val="22"/>
        </w:rPr>
        <w:t xml:space="preserve"> …………………………….(5</w:t>
      </w:r>
      <w:r w:rsidR="00E43FEA" w:rsidRPr="00E43FEA">
        <w:rPr>
          <w:rFonts w:ascii="Times New Roman" w:hAnsi="Times New Roman" w:cs="Times New Roman"/>
          <w:szCs w:val="22"/>
        </w:rPr>
        <w:t>)</w:t>
      </w:r>
    </w:p>
    <w:p w:rsidR="00E43FEA" w:rsidRPr="00E43FEA" w:rsidRDefault="004226A1" w:rsidP="0032318D">
      <w:pPr>
        <w:spacing w:after="0" w:line="240" w:lineRule="auto"/>
        <w:ind w:left="284"/>
        <w:jc w:val="both"/>
        <w:rPr>
          <w:rFonts w:ascii="Times New Roman" w:hAnsi="Times New Roman" w:cs="Times New Roman"/>
          <w:szCs w:val="22"/>
        </w:rPr>
      </w:pPr>
      <w:r>
        <w:rPr>
          <w:rFonts w:ascii="Times New Roman" w:hAnsi="Times New Roman" w:cs="Times New Roman"/>
          <w:szCs w:val="22"/>
        </w:rPr>
        <w:t>d</w:t>
      </w:r>
      <w:r w:rsidR="00E43FEA" w:rsidRPr="00E43FEA">
        <w:rPr>
          <w:rFonts w:ascii="Times New Roman" w:hAnsi="Times New Roman" w:cs="Times New Roman"/>
          <w:szCs w:val="22"/>
        </w:rPr>
        <w:t>engan :</w:t>
      </w:r>
    </w:p>
    <w:p w:rsidR="00E43FEA" w:rsidRPr="00E43FEA" w:rsidRDefault="004226A1" w:rsidP="0032318D">
      <w:pPr>
        <w:spacing w:after="0" w:line="240" w:lineRule="auto"/>
        <w:ind w:left="284"/>
        <w:jc w:val="both"/>
        <w:rPr>
          <w:rFonts w:ascii="Times New Roman" w:hAnsi="Times New Roman" w:cs="Times New Roman"/>
          <w:szCs w:val="22"/>
        </w:rPr>
      </w:pPr>
      <w:r>
        <w:rPr>
          <w:rFonts w:ascii="Times New Roman" w:hAnsi="Times New Roman" w:cs="Times New Roman"/>
          <w:szCs w:val="22"/>
        </w:rPr>
        <w:t>C</w:t>
      </w:r>
      <w:r>
        <w:rPr>
          <w:rFonts w:ascii="Times New Roman" w:hAnsi="Times New Roman" w:cs="Times New Roman"/>
          <w:szCs w:val="22"/>
        </w:rPr>
        <w:tab/>
      </w:r>
      <w:r w:rsidR="00E43FEA" w:rsidRPr="00E43FEA">
        <w:rPr>
          <w:rFonts w:ascii="Times New Roman" w:hAnsi="Times New Roman" w:cs="Times New Roman"/>
          <w:szCs w:val="22"/>
        </w:rPr>
        <w:t>= Kapasitas (smp/jam)</w:t>
      </w:r>
    </w:p>
    <w:p w:rsidR="00E43FEA" w:rsidRPr="00E43FEA" w:rsidRDefault="00E43FEA" w:rsidP="0032318D">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S</w:t>
      </w:r>
      <w:r w:rsidRPr="00E43FEA">
        <w:rPr>
          <w:rFonts w:ascii="Times New Roman" w:hAnsi="Times New Roman" w:cs="Times New Roman"/>
          <w:szCs w:val="22"/>
        </w:rPr>
        <w:tab/>
        <w:t>= Arus jenuh</w:t>
      </w:r>
    </w:p>
    <w:p w:rsidR="00E43FEA" w:rsidRPr="00E43FEA" w:rsidRDefault="00E43FEA" w:rsidP="0032318D">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 xml:space="preserve">g </w:t>
      </w:r>
      <w:r w:rsidRPr="00E43FEA">
        <w:rPr>
          <w:rFonts w:ascii="Times New Roman" w:hAnsi="Times New Roman" w:cs="Times New Roman"/>
          <w:szCs w:val="22"/>
        </w:rPr>
        <w:tab/>
        <w:t>= Waktu hijau (detik)</w:t>
      </w:r>
    </w:p>
    <w:p w:rsidR="00E43FEA" w:rsidRPr="00E43FEA" w:rsidRDefault="00E43FEA" w:rsidP="007153FE">
      <w:pPr>
        <w:spacing w:after="120" w:line="240" w:lineRule="auto"/>
        <w:ind w:left="284"/>
        <w:jc w:val="both"/>
        <w:rPr>
          <w:rFonts w:ascii="Times New Roman" w:hAnsi="Times New Roman" w:cs="Times New Roman"/>
          <w:szCs w:val="22"/>
        </w:rPr>
      </w:pPr>
      <w:r w:rsidRPr="00E43FEA">
        <w:rPr>
          <w:rFonts w:ascii="Times New Roman" w:hAnsi="Times New Roman" w:cs="Times New Roman"/>
          <w:szCs w:val="22"/>
        </w:rPr>
        <w:t xml:space="preserve">c </w:t>
      </w:r>
      <w:r w:rsidRPr="00E43FEA">
        <w:rPr>
          <w:rFonts w:ascii="Times New Roman" w:hAnsi="Times New Roman" w:cs="Times New Roman"/>
          <w:szCs w:val="22"/>
        </w:rPr>
        <w:tab/>
        <w:t>= Waktu siklus</w:t>
      </w:r>
    </w:p>
    <w:p w:rsidR="00E43FEA" w:rsidRPr="00E43FEA" w:rsidRDefault="00E43FEA" w:rsidP="0032318D">
      <w:pPr>
        <w:numPr>
          <w:ilvl w:val="0"/>
          <w:numId w:val="23"/>
        </w:numPr>
        <w:spacing w:after="0" w:line="240" w:lineRule="auto"/>
        <w:ind w:left="284" w:hanging="284"/>
        <w:jc w:val="both"/>
        <w:rPr>
          <w:rFonts w:ascii="Times New Roman" w:hAnsi="Times New Roman" w:cs="Times New Roman"/>
          <w:szCs w:val="22"/>
        </w:rPr>
      </w:pPr>
      <w:r w:rsidRPr="00E43FEA">
        <w:rPr>
          <w:rFonts w:ascii="Times New Roman" w:hAnsi="Times New Roman" w:cs="Times New Roman"/>
          <w:szCs w:val="22"/>
        </w:rPr>
        <w:t>Arus jenuh (</w:t>
      </w:r>
      <w:r w:rsidRPr="00E43FEA">
        <w:rPr>
          <w:rFonts w:ascii="Times New Roman" w:hAnsi="Times New Roman" w:cs="Times New Roman"/>
          <w:i/>
          <w:szCs w:val="22"/>
        </w:rPr>
        <w:t>saturation flow</w:t>
      </w:r>
      <w:r w:rsidRPr="00E43FEA">
        <w:rPr>
          <w:rFonts w:ascii="Times New Roman" w:hAnsi="Times New Roman" w:cs="Times New Roman"/>
          <w:szCs w:val="22"/>
        </w:rPr>
        <w:t>)</w:t>
      </w:r>
    </w:p>
    <w:p w:rsidR="00E43FEA" w:rsidRPr="00E43FEA" w:rsidRDefault="00E43FEA" w:rsidP="00556753">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Arus jenuh (S) dapat dinyatakan sebagai hasil perkalian dari arus jenuh dasar (So), untuk keadaan standar, dengan faktor penyesuaian (F) untuk penyimpangan dari kondisi sebenarnya dari suatu kumpulan kondisi-kondisi (ideal) yang telah ditetapkan sebelumnya.</w:t>
      </w:r>
    </w:p>
    <w:p w:rsidR="00E43FEA" w:rsidRPr="00E43FEA" w:rsidRDefault="00556753" w:rsidP="00556753">
      <w:pPr>
        <w:spacing w:before="120" w:after="0" w:line="240" w:lineRule="auto"/>
        <w:ind w:left="851" w:hanging="567"/>
        <w:jc w:val="both"/>
        <w:rPr>
          <w:rFonts w:ascii="Times New Roman" w:hAnsi="Times New Roman" w:cs="Times New Roman"/>
          <w:szCs w:val="22"/>
        </w:rPr>
      </w:pPr>
      <m:oMath>
        <m:r>
          <m:rPr>
            <m:sty m:val="p"/>
          </m:rPr>
          <w:rPr>
            <w:rFonts w:ascii="Cambria Math" w:hAnsi="Cambria Math" w:cs="Times New Roman"/>
            <w:szCs w:val="22"/>
          </w:rPr>
          <m:t xml:space="preserve">S  = So x Fcs x Fsf x Fg x Fp x Frt x Flt </m:t>
        </m:r>
      </m:oMath>
      <w:r>
        <w:rPr>
          <w:rFonts w:ascii="Times New Roman" w:hAnsi="Times New Roman" w:cs="Times New Roman"/>
          <w:szCs w:val="22"/>
        </w:rPr>
        <w:t xml:space="preserve"> </w:t>
      </w:r>
      <w:r w:rsidR="003358DA">
        <w:rPr>
          <w:rFonts w:ascii="Times New Roman" w:hAnsi="Times New Roman" w:cs="Times New Roman"/>
          <w:szCs w:val="22"/>
        </w:rPr>
        <w:t>(smp/jam hijau) …………………….(6</w:t>
      </w:r>
      <w:r w:rsidR="00E43FEA" w:rsidRPr="00E43FEA">
        <w:rPr>
          <w:rFonts w:ascii="Times New Roman" w:hAnsi="Times New Roman" w:cs="Times New Roman"/>
          <w:szCs w:val="22"/>
        </w:rPr>
        <w:t>)</w:t>
      </w:r>
    </w:p>
    <w:p w:rsidR="00E43FEA" w:rsidRPr="00E43FEA" w:rsidRDefault="003358DA" w:rsidP="003358DA">
      <w:pPr>
        <w:spacing w:after="0" w:line="240" w:lineRule="auto"/>
        <w:ind w:left="284"/>
        <w:jc w:val="both"/>
        <w:rPr>
          <w:rFonts w:ascii="Times New Roman" w:hAnsi="Times New Roman" w:cs="Times New Roman"/>
          <w:szCs w:val="22"/>
        </w:rPr>
      </w:pPr>
      <w:r>
        <w:rPr>
          <w:rFonts w:ascii="Times New Roman" w:hAnsi="Times New Roman" w:cs="Times New Roman"/>
          <w:szCs w:val="22"/>
        </w:rPr>
        <w:t>d</w:t>
      </w:r>
      <w:r w:rsidR="00E43FEA" w:rsidRPr="00E43FEA">
        <w:rPr>
          <w:rFonts w:ascii="Times New Roman" w:hAnsi="Times New Roman" w:cs="Times New Roman"/>
          <w:szCs w:val="22"/>
        </w:rPr>
        <w:t>engan :</w:t>
      </w:r>
    </w:p>
    <w:p w:rsidR="00E43FEA" w:rsidRPr="00E43FEA" w:rsidRDefault="003358DA" w:rsidP="003358DA">
      <w:pPr>
        <w:spacing w:after="0" w:line="240" w:lineRule="auto"/>
        <w:ind w:left="284"/>
        <w:jc w:val="both"/>
        <w:rPr>
          <w:rFonts w:ascii="Times New Roman" w:hAnsi="Times New Roman" w:cs="Times New Roman"/>
          <w:szCs w:val="22"/>
        </w:rPr>
      </w:pPr>
      <w:r>
        <w:rPr>
          <w:rFonts w:ascii="Times New Roman" w:hAnsi="Times New Roman" w:cs="Times New Roman"/>
          <w:szCs w:val="22"/>
        </w:rPr>
        <w:t>Fcs</w:t>
      </w:r>
      <w:r>
        <w:rPr>
          <w:rFonts w:ascii="Times New Roman" w:hAnsi="Times New Roman" w:cs="Times New Roman"/>
          <w:szCs w:val="22"/>
        </w:rPr>
        <w:tab/>
      </w:r>
      <w:r w:rsidR="00E43FEA" w:rsidRPr="00E43FEA">
        <w:rPr>
          <w:rFonts w:ascii="Times New Roman" w:hAnsi="Times New Roman" w:cs="Times New Roman"/>
          <w:szCs w:val="22"/>
        </w:rPr>
        <w:t>= faktor penyesuaian ukuran kota</w:t>
      </w:r>
    </w:p>
    <w:p w:rsidR="00E43FEA" w:rsidRPr="00E43FEA" w:rsidRDefault="00E43FEA" w:rsidP="003358DA">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Fsf</w:t>
      </w:r>
      <w:r w:rsidRPr="00E43FEA">
        <w:rPr>
          <w:rFonts w:ascii="Times New Roman" w:hAnsi="Times New Roman" w:cs="Times New Roman"/>
          <w:szCs w:val="22"/>
        </w:rPr>
        <w:tab/>
        <w:t>= faktor penyesuaian hambatan samping</w:t>
      </w:r>
    </w:p>
    <w:p w:rsidR="00E43FEA" w:rsidRPr="00E43FEA" w:rsidRDefault="003358DA" w:rsidP="003358DA">
      <w:pPr>
        <w:spacing w:after="0" w:line="240" w:lineRule="auto"/>
        <w:ind w:left="284"/>
        <w:jc w:val="both"/>
        <w:rPr>
          <w:rFonts w:ascii="Times New Roman" w:hAnsi="Times New Roman" w:cs="Times New Roman"/>
          <w:szCs w:val="22"/>
        </w:rPr>
      </w:pPr>
      <w:r>
        <w:rPr>
          <w:rFonts w:ascii="Times New Roman" w:hAnsi="Times New Roman" w:cs="Times New Roman"/>
          <w:szCs w:val="22"/>
        </w:rPr>
        <w:t>Fg</w:t>
      </w:r>
      <w:r>
        <w:rPr>
          <w:rFonts w:ascii="Times New Roman" w:hAnsi="Times New Roman" w:cs="Times New Roman"/>
          <w:szCs w:val="22"/>
        </w:rPr>
        <w:tab/>
      </w:r>
      <w:r w:rsidR="00E43FEA" w:rsidRPr="00E43FEA">
        <w:rPr>
          <w:rFonts w:ascii="Times New Roman" w:hAnsi="Times New Roman" w:cs="Times New Roman"/>
          <w:szCs w:val="22"/>
        </w:rPr>
        <w:t>= faktor penyesuaian kelandaian (gradien)</w:t>
      </w:r>
    </w:p>
    <w:p w:rsidR="00E43FEA" w:rsidRPr="00E43FEA" w:rsidRDefault="003358DA" w:rsidP="003358DA">
      <w:pPr>
        <w:spacing w:after="0" w:line="240" w:lineRule="auto"/>
        <w:ind w:left="284"/>
        <w:jc w:val="both"/>
        <w:rPr>
          <w:rFonts w:ascii="Times New Roman" w:hAnsi="Times New Roman" w:cs="Times New Roman"/>
          <w:szCs w:val="22"/>
        </w:rPr>
      </w:pPr>
      <w:r>
        <w:rPr>
          <w:rFonts w:ascii="Times New Roman" w:hAnsi="Times New Roman" w:cs="Times New Roman"/>
          <w:szCs w:val="22"/>
        </w:rPr>
        <w:lastRenderedPageBreak/>
        <w:t>Fp</w:t>
      </w:r>
      <w:r>
        <w:rPr>
          <w:rFonts w:ascii="Times New Roman" w:hAnsi="Times New Roman" w:cs="Times New Roman"/>
          <w:szCs w:val="22"/>
        </w:rPr>
        <w:tab/>
      </w:r>
      <w:r w:rsidR="00E43FEA" w:rsidRPr="00E43FEA">
        <w:rPr>
          <w:rFonts w:ascii="Times New Roman" w:hAnsi="Times New Roman" w:cs="Times New Roman"/>
          <w:szCs w:val="22"/>
        </w:rPr>
        <w:t>= faktor penyesuaian parkir di badan jalan</w:t>
      </w:r>
    </w:p>
    <w:p w:rsidR="00E43FEA" w:rsidRPr="00E43FEA" w:rsidRDefault="00E43FEA" w:rsidP="003358DA">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Frt</w:t>
      </w:r>
      <w:r w:rsidRPr="00E43FEA">
        <w:rPr>
          <w:rFonts w:ascii="Times New Roman" w:hAnsi="Times New Roman" w:cs="Times New Roman"/>
          <w:szCs w:val="22"/>
        </w:rPr>
        <w:tab/>
        <w:t>= faktor penyesuaian belok kanan</w:t>
      </w:r>
    </w:p>
    <w:p w:rsidR="00E43FEA" w:rsidRPr="00E43FEA" w:rsidRDefault="00E43FEA" w:rsidP="003358DA">
      <w:pPr>
        <w:spacing w:after="120" w:line="240" w:lineRule="auto"/>
        <w:ind w:left="284"/>
        <w:jc w:val="both"/>
        <w:rPr>
          <w:rFonts w:ascii="Times New Roman" w:hAnsi="Times New Roman" w:cs="Times New Roman"/>
          <w:szCs w:val="22"/>
        </w:rPr>
      </w:pPr>
      <w:r w:rsidRPr="00E43FEA">
        <w:rPr>
          <w:rFonts w:ascii="Times New Roman" w:hAnsi="Times New Roman" w:cs="Times New Roman"/>
          <w:szCs w:val="22"/>
        </w:rPr>
        <w:t>Flt</w:t>
      </w:r>
      <w:r w:rsidRPr="00E43FEA">
        <w:rPr>
          <w:rFonts w:ascii="Times New Roman" w:hAnsi="Times New Roman" w:cs="Times New Roman"/>
          <w:szCs w:val="22"/>
        </w:rPr>
        <w:tab/>
        <w:t>= faktor penyesuaian belok kiri</w:t>
      </w:r>
    </w:p>
    <w:p w:rsidR="00E43FEA" w:rsidRPr="00E43FEA" w:rsidRDefault="00E43FEA" w:rsidP="0032318D">
      <w:pPr>
        <w:numPr>
          <w:ilvl w:val="0"/>
          <w:numId w:val="23"/>
        </w:numPr>
        <w:spacing w:after="0" w:line="240" w:lineRule="auto"/>
        <w:ind w:left="284" w:hanging="284"/>
        <w:jc w:val="both"/>
        <w:rPr>
          <w:rFonts w:ascii="Times New Roman" w:hAnsi="Times New Roman" w:cs="Times New Roman"/>
          <w:szCs w:val="22"/>
        </w:rPr>
      </w:pPr>
      <w:r w:rsidRPr="00E43FEA">
        <w:rPr>
          <w:rFonts w:ascii="Times New Roman" w:hAnsi="Times New Roman" w:cs="Times New Roman"/>
          <w:szCs w:val="22"/>
        </w:rPr>
        <w:t>Penentuan waktu siklus</w:t>
      </w:r>
    </w:p>
    <w:p w:rsidR="00E43FEA" w:rsidRPr="00E43FEA" w:rsidRDefault="00E43FEA" w:rsidP="003358DA">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Penentuan waktu siklus untuk keadaan dengan kendali waktu tetap dilakukan berdasarkan metode Webster (1966) untuk meminimumkan tundaan total pada suatu simpang. Pertama-tama ditentukan waktu siklus (c), selanjutnya waktu hijau (gi) pada masing-masing fase (i).</w:t>
      </w:r>
    </w:p>
    <w:p w:rsidR="00E43FEA" w:rsidRPr="00E43FEA" w:rsidRDefault="00E43FEA" w:rsidP="00CC235C">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Waktu siklus dihitung dengan rumus :</w:t>
      </w:r>
    </w:p>
    <w:p w:rsidR="00E43FEA" w:rsidRPr="00E43FEA" w:rsidRDefault="00CC235C" w:rsidP="00CC235C">
      <w:pPr>
        <w:spacing w:after="0" w:line="240" w:lineRule="auto"/>
        <w:ind w:left="284"/>
        <w:jc w:val="both"/>
        <w:rPr>
          <w:rFonts w:ascii="Times New Roman" w:hAnsi="Times New Roman" w:cs="Times New Roman"/>
          <w:szCs w:val="22"/>
        </w:rPr>
      </w:pPr>
      <m:oMath>
        <m:r>
          <m:rPr>
            <m:sty m:val="p"/>
          </m:rPr>
          <w:rPr>
            <w:rFonts w:ascii="Cambria Math" w:hAnsi="Cambria Math" w:cs="Times New Roman"/>
            <w:szCs w:val="22"/>
          </w:rPr>
          <m:t>co = (1,5 L + 5 ) / (1 – y),</m:t>
        </m:r>
      </m:oMath>
      <w:r>
        <w:rPr>
          <w:rFonts w:ascii="Times New Roman" w:hAnsi="Times New Roman" w:cs="Times New Roman"/>
          <w:szCs w:val="22"/>
        </w:rPr>
        <w:t xml:space="preserve"> </w:t>
      </w:r>
      <w:r w:rsidR="00E43FEA" w:rsidRPr="00E43FEA">
        <w:rPr>
          <w:rFonts w:ascii="Times New Roman" w:hAnsi="Times New Roman" w:cs="Times New Roman"/>
          <w:szCs w:val="22"/>
        </w:rPr>
        <w:t>atau</w:t>
      </w:r>
    </w:p>
    <w:p w:rsidR="00E43FEA" w:rsidRPr="00E43FEA" w:rsidRDefault="00CC235C" w:rsidP="00CC235C">
      <w:pPr>
        <w:spacing w:before="120" w:after="0" w:line="240" w:lineRule="auto"/>
        <w:ind w:left="284"/>
        <w:jc w:val="both"/>
        <w:rPr>
          <w:rFonts w:ascii="Times New Roman" w:hAnsi="Times New Roman" w:cs="Times New Roman"/>
          <w:szCs w:val="22"/>
        </w:rPr>
      </w:pPr>
      <m:oMath>
        <m:r>
          <m:rPr>
            <m:sty m:val="p"/>
          </m:rPr>
          <w:rPr>
            <w:rFonts w:ascii="Cambria Math" w:hAnsi="Cambria Math" w:cs="Times New Roman"/>
            <w:szCs w:val="22"/>
          </w:rPr>
          <m:t xml:space="preserve">co = {(1,5 x LTI) +5} / (1 - </m:t>
        </m:r>
        <m:r>
          <m:rPr>
            <m:sty m:val="p"/>
          </m:rPr>
          <w:rPr>
            <w:rFonts w:ascii="Cambria Math" w:hAnsi="Cambria Math" w:cs="Times New Roman"/>
            <w:szCs w:val="22"/>
          </w:rPr>
          <w:sym w:font="Symbol" w:char="F0E5"/>
        </m:r>
        <m:r>
          <m:rPr>
            <m:sty m:val="p"/>
          </m:rPr>
          <w:rPr>
            <w:rFonts w:ascii="Cambria Math" w:hAnsi="Cambria Math" w:cs="Times New Roman"/>
            <w:szCs w:val="22"/>
          </w:rPr>
          <m:t>Frcrit)</m:t>
        </m:r>
      </m:oMath>
      <w:r w:rsidR="003C6942">
        <w:rPr>
          <w:rFonts w:ascii="Times New Roman" w:hAnsi="Times New Roman" w:cs="Times New Roman"/>
          <w:szCs w:val="22"/>
        </w:rPr>
        <w:t xml:space="preserve">  (7</w:t>
      </w:r>
      <w:r w:rsidR="00E43FEA" w:rsidRPr="00E43FEA">
        <w:rPr>
          <w:rFonts w:ascii="Times New Roman" w:hAnsi="Times New Roman" w:cs="Times New Roman"/>
          <w:szCs w:val="22"/>
        </w:rPr>
        <w:t>)</w:t>
      </w:r>
    </w:p>
    <w:p w:rsidR="00E43FEA" w:rsidRPr="00E43FEA" w:rsidRDefault="00E43FEA" w:rsidP="003C6942">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dengan :</w:t>
      </w:r>
    </w:p>
    <w:p w:rsidR="00E43FEA" w:rsidRPr="00E43FEA" w:rsidRDefault="00405926" w:rsidP="003C6942">
      <w:pPr>
        <w:spacing w:after="0" w:line="240" w:lineRule="auto"/>
        <w:ind w:left="284"/>
        <w:jc w:val="both"/>
        <w:rPr>
          <w:rFonts w:ascii="Times New Roman" w:hAnsi="Times New Roman" w:cs="Times New Roman"/>
          <w:szCs w:val="22"/>
        </w:rPr>
      </w:pPr>
      <w:r>
        <w:rPr>
          <w:rFonts w:ascii="Times New Roman" w:hAnsi="Times New Roman" w:cs="Times New Roman"/>
          <w:szCs w:val="22"/>
        </w:rPr>
        <w:t>co</w:t>
      </w:r>
      <w:r>
        <w:rPr>
          <w:rFonts w:ascii="Times New Roman" w:hAnsi="Times New Roman" w:cs="Times New Roman"/>
          <w:szCs w:val="22"/>
        </w:rPr>
        <w:tab/>
        <w:t xml:space="preserve">  </w:t>
      </w:r>
      <w:r w:rsidR="00E43FEA" w:rsidRPr="00E43FEA">
        <w:rPr>
          <w:rFonts w:ascii="Times New Roman" w:hAnsi="Times New Roman" w:cs="Times New Roman"/>
          <w:szCs w:val="22"/>
        </w:rPr>
        <w:t>= Waktu siklus optimum (detik)</w:t>
      </w:r>
    </w:p>
    <w:p w:rsidR="00E43FEA" w:rsidRPr="00E43FEA" w:rsidRDefault="00E43FEA" w:rsidP="003C6942">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LTI</w:t>
      </w:r>
      <w:r w:rsidRPr="00E43FEA">
        <w:rPr>
          <w:rFonts w:ascii="Times New Roman" w:hAnsi="Times New Roman" w:cs="Times New Roman"/>
          <w:szCs w:val="22"/>
        </w:rPr>
        <w:tab/>
      </w:r>
      <w:r w:rsidR="00405926">
        <w:rPr>
          <w:rFonts w:ascii="Times New Roman" w:hAnsi="Times New Roman" w:cs="Times New Roman"/>
          <w:szCs w:val="22"/>
        </w:rPr>
        <w:t xml:space="preserve">  </w:t>
      </w:r>
      <w:r w:rsidRPr="00E43FEA">
        <w:rPr>
          <w:rFonts w:ascii="Times New Roman" w:hAnsi="Times New Roman" w:cs="Times New Roman"/>
          <w:szCs w:val="22"/>
        </w:rPr>
        <w:t>= Jumlah Waktu Hilang Persiklus (detik)</w:t>
      </w:r>
    </w:p>
    <w:p w:rsidR="00E43FEA" w:rsidRPr="00E43FEA" w:rsidRDefault="00E43FEA" w:rsidP="003C6942">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FR</w:t>
      </w:r>
      <w:r w:rsidRPr="00E43FEA">
        <w:rPr>
          <w:rFonts w:ascii="Times New Roman" w:hAnsi="Times New Roman" w:cs="Times New Roman"/>
          <w:szCs w:val="22"/>
        </w:rPr>
        <w:tab/>
      </w:r>
      <w:r w:rsidR="00405926">
        <w:rPr>
          <w:rFonts w:ascii="Times New Roman" w:hAnsi="Times New Roman" w:cs="Times New Roman"/>
          <w:szCs w:val="22"/>
        </w:rPr>
        <w:t xml:space="preserve">  </w:t>
      </w:r>
      <w:r w:rsidRPr="00E43FEA">
        <w:rPr>
          <w:rFonts w:ascii="Times New Roman" w:hAnsi="Times New Roman" w:cs="Times New Roman"/>
          <w:szCs w:val="22"/>
        </w:rPr>
        <w:t>= (Q/S) Arus dibagi dengan arus jenuh</w:t>
      </w:r>
    </w:p>
    <w:p w:rsidR="00E43FEA" w:rsidRPr="00E43FEA" w:rsidRDefault="00E43FEA" w:rsidP="00405926">
      <w:pPr>
        <w:spacing w:after="0" w:line="240" w:lineRule="auto"/>
        <w:ind w:left="993" w:hanging="709"/>
        <w:jc w:val="both"/>
        <w:rPr>
          <w:rFonts w:ascii="Times New Roman" w:hAnsi="Times New Roman" w:cs="Times New Roman"/>
          <w:szCs w:val="22"/>
        </w:rPr>
      </w:pPr>
      <w:r w:rsidRPr="00E43FEA">
        <w:rPr>
          <w:rFonts w:ascii="Times New Roman" w:hAnsi="Times New Roman" w:cs="Times New Roman"/>
          <w:szCs w:val="22"/>
        </w:rPr>
        <w:t>Frcrit</w:t>
      </w:r>
      <w:r w:rsidR="00405926">
        <w:rPr>
          <w:rFonts w:ascii="Times New Roman" w:hAnsi="Times New Roman" w:cs="Times New Roman"/>
          <w:szCs w:val="22"/>
        </w:rPr>
        <w:t xml:space="preserve"> </w:t>
      </w:r>
      <w:r w:rsidRPr="00E43FEA">
        <w:rPr>
          <w:rFonts w:ascii="Times New Roman" w:hAnsi="Times New Roman" w:cs="Times New Roman"/>
          <w:szCs w:val="22"/>
        </w:rPr>
        <w:t>= Nilai FR tertinggi dari semua pendekat yang berangkat pada suatu fase sinyal.</w:t>
      </w:r>
    </w:p>
    <w:p w:rsidR="00E43FEA" w:rsidRPr="00E43FEA" w:rsidRDefault="00E43FEA" w:rsidP="00405926">
      <w:pPr>
        <w:spacing w:after="0" w:line="240" w:lineRule="auto"/>
        <w:ind w:left="993" w:hanging="709"/>
        <w:jc w:val="both"/>
        <w:rPr>
          <w:rFonts w:ascii="Times New Roman" w:hAnsi="Times New Roman" w:cs="Times New Roman"/>
          <w:szCs w:val="22"/>
        </w:rPr>
      </w:pPr>
      <w:r w:rsidRPr="00E43FEA">
        <w:rPr>
          <w:rFonts w:ascii="Times New Roman" w:hAnsi="Times New Roman" w:cs="Times New Roman"/>
          <w:szCs w:val="22"/>
        </w:rPr>
        <w:sym w:font="Symbol" w:char="F0E5"/>
      </w:r>
      <w:r w:rsidR="00405926">
        <w:rPr>
          <w:rFonts w:ascii="Times New Roman" w:hAnsi="Times New Roman" w:cs="Times New Roman"/>
          <w:szCs w:val="22"/>
        </w:rPr>
        <w:t xml:space="preserve">(Frcrit) </w:t>
      </w:r>
      <w:r w:rsidRPr="00E43FEA">
        <w:rPr>
          <w:rFonts w:ascii="Times New Roman" w:hAnsi="Times New Roman" w:cs="Times New Roman"/>
          <w:szCs w:val="22"/>
        </w:rPr>
        <w:t>= Rasio arus simpang jenuh FRcrit dari semua fase pada suatu fase sinyal.</w:t>
      </w:r>
    </w:p>
    <w:p w:rsidR="00E43FEA" w:rsidRPr="00E43FEA" w:rsidRDefault="00E43FEA" w:rsidP="002A0349">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Waktu hijau dihitung dengan rumus :</w:t>
      </w:r>
    </w:p>
    <w:p w:rsidR="00E43FEA" w:rsidRPr="00E43FEA" w:rsidRDefault="002A0349" w:rsidP="002A0349">
      <w:pPr>
        <w:tabs>
          <w:tab w:val="left" w:pos="2552"/>
        </w:tabs>
        <w:spacing w:after="0" w:line="240" w:lineRule="auto"/>
        <w:ind w:left="284"/>
        <w:jc w:val="both"/>
        <w:rPr>
          <w:rFonts w:ascii="Times New Roman" w:hAnsi="Times New Roman" w:cs="Times New Roman"/>
          <w:szCs w:val="22"/>
        </w:rPr>
      </w:pPr>
      <m:oMath>
        <m:r>
          <m:rPr>
            <m:sty m:val="p"/>
          </m:rPr>
          <w:rPr>
            <w:rFonts w:ascii="Cambria Math" w:hAnsi="Cambria Math" w:cs="Times New Roman"/>
            <w:szCs w:val="22"/>
          </w:rPr>
          <m:t xml:space="preserve">gi   = (c – LTI) x FRcrit / </m:t>
        </m:r>
        <m:r>
          <m:rPr>
            <m:sty m:val="p"/>
          </m:rPr>
          <w:rPr>
            <w:rFonts w:ascii="Cambria Math" w:hAnsi="Cambria Math" w:cs="Times New Roman"/>
            <w:szCs w:val="22"/>
          </w:rPr>
          <w:sym w:font="Symbol" w:char="F0E5"/>
        </m:r>
        <m:r>
          <m:rPr>
            <m:sty m:val="p"/>
          </m:rPr>
          <w:rPr>
            <w:rFonts w:ascii="Cambria Math" w:hAnsi="Cambria Math" w:cs="Times New Roman"/>
            <w:szCs w:val="22"/>
          </w:rPr>
          <m:t xml:space="preserve">(FRcrit) </m:t>
        </m:r>
      </m:oMath>
      <w:r>
        <w:rPr>
          <w:rFonts w:ascii="Times New Roman" w:hAnsi="Times New Roman" w:cs="Times New Roman"/>
          <w:szCs w:val="22"/>
        </w:rPr>
        <w:t>…..(8</w:t>
      </w:r>
      <w:r w:rsidR="00E43FEA" w:rsidRPr="00E43FEA">
        <w:rPr>
          <w:rFonts w:ascii="Times New Roman" w:hAnsi="Times New Roman" w:cs="Times New Roman"/>
          <w:szCs w:val="22"/>
        </w:rPr>
        <w:t>)</w:t>
      </w:r>
    </w:p>
    <w:p w:rsidR="00E43FEA" w:rsidRPr="00E43FEA" w:rsidRDefault="002A0349" w:rsidP="002A0349">
      <w:pPr>
        <w:spacing w:before="120" w:after="0" w:line="240" w:lineRule="auto"/>
        <w:ind w:left="284"/>
        <w:jc w:val="both"/>
        <w:rPr>
          <w:rFonts w:ascii="Times New Roman" w:hAnsi="Times New Roman" w:cs="Times New Roman"/>
          <w:szCs w:val="22"/>
        </w:rPr>
      </w:pPr>
      <w:r>
        <w:rPr>
          <w:rFonts w:ascii="Times New Roman" w:hAnsi="Times New Roman" w:cs="Times New Roman"/>
          <w:szCs w:val="22"/>
        </w:rPr>
        <w:t>d</w:t>
      </w:r>
      <w:r w:rsidR="00E43FEA" w:rsidRPr="00E43FEA">
        <w:rPr>
          <w:rFonts w:ascii="Times New Roman" w:hAnsi="Times New Roman" w:cs="Times New Roman"/>
          <w:szCs w:val="22"/>
        </w:rPr>
        <w:t>engan :</w:t>
      </w:r>
    </w:p>
    <w:p w:rsidR="00E43FEA" w:rsidRPr="00E43FEA" w:rsidRDefault="002A0349" w:rsidP="002A0349">
      <w:pPr>
        <w:spacing w:after="120" w:line="240" w:lineRule="auto"/>
        <w:ind w:left="284"/>
        <w:jc w:val="both"/>
        <w:rPr>
          <w:rFonts w:ascii="Times New Roman" w:hAnsi="Times New Roman" w:cs="Times New Roman"/>
          <w:szCs w:val="22"/>
        </w:rPr>
      </w:pPr>
      <w:r>
        <w:rPr>
          <w:rFonts w:ascii="Times New Roman" w:hAnsi="Times New Roman" w:cs="Times New Roman"/>
          <w:szCs w:val="22"/>
        </w:rPr>
        <w:t xml:space="preserve">gi </w:t>
      </w:r>
      <w:r>
        <w:rPr>
          <w:rFonts w:ascii="Times New Roman" w:hAnsi="Times New Roman" w:cs="Times New Roman"/>
          <w:szCs w:val="22"/>
        </w:rPr>
        <w:tab/>
      </w:r>
      <w:r w:rsidR="00E43FEA" w:rsidRPr="00E43FEA">
        <w:rPr>
          <w:rFonts w:ascii="Times New Roman" w:hAnsi="Times New Roman" w:cs="Times New Roman"/>
          <w:szCs w:val="22"/>
        </w:rPr>
        <w:t>= tampilan waktu hijau pada fase I (detik)</w:t>
      </w:r>
    </w:p>
    <w:p w:rsidR="00E43FEA" w:rsidRPr="00E43FEA" w:rsidRDefault="00E43FEA" w:rsidP="0032318D">
      <w:pPr>
        <w:numPr>
          <w:ilvl w:val="0"/>
          <w:numId w:val="23"/>
        </w:numPr>
        <w:spacing w:after="0" w:line="240" w:lineRule="auto"/>
        <w:ind w:left="284" w:hanging="284"/>
        <w:jc w:val="both"/>
        <w:rPr>
          <w:rFonts w:ascii="Times New Roman" w:hAnsi="Times New Roman" w:cs="Times New Roman"/>
          <w:szCs w:val="22"/>
        </w:rPr>
      </w:pPr>
      <w:r w:rsidRPr="00E43FEA">
        <w:rPr>
          <w:rFonts w:ascii="Times New Roman" w:hAnsi="Times New Roman" w:cs="Times New Roman"/>
          <w:szCs w:val="22"/>
        </w:rPr>
        <w:t>Derajat Kejenuhan</w:t>
      </w:r>
    </w:p>
    <w:p w:rsidR="00E43FEA" w:rsidRPr="00E43FEA" w:rsidRDefault="00E43FEA" w:rsidP="00F13E09">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Derajat kejenuhan (DS) diperoleh dengna formula sebagai berikut :</w:t>
      </w:r>
    </w:p>
    <w:p w:rsidR="00E43FEA" w:rsidRPr="00E43FEA" w:rsidRDefault="00F13E09" w:rsidP="00F13E09">
      <w:pPr>
        <w:spacing w:after="0" w:line="240" w:lineRule="auto"/>
        <w:ind w:left="284"/>
        <w:jc w:val="both"/>
        <w:rPr>
          <w:rFonts w:ascii="Times New Roman" w:hAnsi="Times New Roman" w:cs="Times New Roman"/>
          <w:szCs w:val="22"/>
        </w:rPr>
      </w:pPr>
      <m:oMath>
        <m:r>
          <m:rPr>
            <m:sty m:val="p"/>
          </m:rPr>
          <w:rPr>
            <w:rFonts w:ascii="Cambria Math" w:hAnsi="Cambria Math" w:cs="Times New Roman"/>
            <w:szCs w:val="22"/>
          </w:rPr>
          <m:t xml:space="preserve">DS= Q / C </m:t>
        </m:r>
      </m:oMath>
      <w:r>
        <w:rPr>
          <w:rFonts w:ascii="Times New Roman" w:hAnsi="Times New Roman" w:cs="Times New Roman"/>
          <w:szCs w:val="22"/>
        </w:rPr>
        <w:tab/>
        <w:t xml:space="preserve"> ………………………………(9</w:t>
      </w:r>
      <w:r w:rsidR="00E43FEA" w:rsidRPr="00E43FEA">
        <w:rPr>
          <w:rFonts w:ascii="Times New Roman" w:hAnsi="Times New Roman" w:cs="Times New Roman"/>
          <w:szCs w:val="22"/>
        </w:rPr>
        <w:t>)</w:t>
      </w:r>
    </w:p>
    <w:p w:rsidR="00E43FEA" w:rsidRPr="00E43FEA" w:rsidRDefault="00E43FEA" w:rsidP="00F13E09">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C</w:t>
      </w:r>
      <w:r w:rsidRPr="00E43FEA">
        <w:rPr>
          <w:rFonts w:ascii="Times New Roman" w:hAnsi="Times New Roman" w:cs="Times New Roman"/>
          <w:szCs w:val="22"/>
        </w:rPr>
        <w:tab/>
        <w:t>= S x g/c</w:t>
      </w:r>
    </w:p>
    <w:p w:rsidR="00E43FEA" w:rsidRPr="00E43FEA" w:rsidRDefault="00E43FEA" w:rsidP="007153FE">
      <w:pPr>
        <w:spacing w:after="120" w:line="240" w:lineRule="auto"/>
        <w:ind w:left="284"/>
        <w:jc w:val="both"/>
        <w:rPr>
          <w:rFonts w:ascii="Times New Roman" w:hAnsi="Times New Roman" w:cs="Times New Roman"/>
          <w:szCs w:val="22"/>
        </w:rPr>
      </w:pPr>
      <w:r w:rsidRPr="00E43FEA">
        <w:rPr>
          <w:rFonts w:ascii="Times New Roman" w:hAnsi="Times New Roman" w:cs="Times New Roman"/>
          <w:szCs w:val="22"/>
        </w:rPr>
        <w:tab/>
        <w:t>= (Q x c) / (S x g)</w:t>
      </w:r>
    </w:p>
    <w:p w:rsidR="00E43FEA" w:rsidRPr="00E43FEA" w:rsidRDefault="00E43FEA" w:rsidP="0032318D">
      <w:pPr>
        <w:numPr>
          <w:ilvl w:val="0"/>
          <w:numId w:val="23"/>
        </w:numPr>
        <w:spacing w:after="0" w:line="240" w:lineRule="auto"/>
        <w:ind w:left="284" w:hanging="284"/>
        <w:jc w:val="both"/>
        <w:rPr>
          <w:rFonts w:ascii="Times New Roman" w:hAnsi="Times New Roman" w:cs="Times New Roman"/>
          <w:szCs w:val="22"/>
        </w:rPr>
      </w:pPr>
      <w:r w:rsidRPr="00E43FEA">
        <w:rPr>
          <w:rFonts w:ascii="Times New Roman" w:hAnsi="Times New Roman" w:cs="Times New Roman"/>
          <w:szCs w:val="22"/>
        </w:rPr>
        <w:t>Tingkat Ki</w:t>
      </w:r>
      <w:r w:rsidR="009F33F3">
        <w:rPr>
          <w:rFonts w:ascii="Times New Roman" w:hAnsi="Times New Roman" w:cs="Times New Roman"/>
          <w:szCs w:val="22"/>
        </w:rPr>
        <w:t>nerja S</w:t>
      </w:r>
      <w:r w:rsidR="00FA5CFE">
        <w:rPr>
          <w:rFonts w:ascii="Times New Roman" w:hAnsi="Times New Roman" w:cs="Times New Roman"/>
          <w:szCs w:val="22"/>
        </w:rPr>
        <w:t>impang</w:t>
      </w:r>
    </w:p>
    <w:p w:rsidR="00E43FEA" w:rsidRPr="00E43FEA" w:rsidRDefault="00E43FEA" w:rsidP="009F33F3">
      <w:pPr>
        <w:spacing w:after="0" w:line="240" w:lineRule="auto"/>
        <w:ind w:left="284"/>
        <w:jc w:val="both"/>
        <w:rPr>
          <w:rFonts w:ascii="Times New Roman" w:hAnsi="Times New Roman" w:cs="Times New Roman"/>
          <w:szCs w:val="22"/>
        </w:rPr>
      </w:pPr>
      <w:r w:rsidRPr="00E43FEA">
        <w:rPr>
          <w:rFonts w:ascii="Times New Roman" w:hAnsi="Times New Roman" w:cs="Times New Roman"/>
          <w:szCs w:val="22"/>
        </w:rPr>
        <w:t>Ukuran tingkat kinerja dapat ditentukan berdasarka</w:t>
      </w:r>
      <w:r w:rsidR="009F33F3">
        <w:rPr>
          <w:rFonts w:ascii="Times New Roman" w:hAnsi="Times New Roman" w:cs="Times New Roman"/>
          <w:szCs w:val="22"/>
        </w:rPr>
        <w:t>n pada tundaan / hambatan di simpang</w:t>
      </w:r>
      <w:r w:rsidR="009D5A64">
        <w:rPr>
          <w:rFonts w:ascii="Times New Roman" w:hAnsi="Times New Roman" w:cs="Times New Roman"/>
          <w:szCs w:val="22"/>
        </w:rPr>
        <w:t xml:space="preserve">. </w:t>
      </w:r>
      <w:r w:rsidRPr="00E43FEA">
        <w:rPr>
          <w:rFonts w:ascii="Times New Roman" w:hAnsi="Times New Roman" w:cs="Times New Roman"/>
          <w:szCs w:val="22"/>
        </w:rPr>
        <w:t xml:space="preserve">Tundaan </w:t>
      </w:r>
      <w:r w:rsidR="009D5A64" w:rsidRPr="00E43FEA">
        <w:rPr>
          <w:rFonts w:ascii="Times New Roman" w:hAnsi="Times New Roman" w:cs="Times New Roman"/>
          <w:szCs w:val="22"/>
        </w:rPr>
        <w:t xml:space="preserve">lalu lintas </w:t>
      </w:r>
      <w:r w:rsidRPr="00E43FEA">
        <w:rPr>
          <w:rFonts w:ascii="Times New Roman" w:hAnsi="Times New Roman" w:cs="Times New Roman"/>
          <w:szCs w:val="22"/>
        </w:rPr>
        <w:t>(DT) karena interaksi lalu lintas dengan gerakan lainnya pada suatu simpang, dapat</w:t>
      </w:r>
      <w:r w:rsidR="00CD7DA6">
        <w:rPr>
          <w:rFonts w:ascii="Times New Roman" w:hAnsi="Times New Roman" w:cs="Times New Roman"/>
          <w:szCs w:val="22"/>
        </w:rPr>
        <w:t xml:space="preserve"> diformulasikan sebagai berikut :</w:t>
      </w:r>
    </w:p>
    <w:p w:rsidR="00E43FEA" w:rsidRPr="00E43FEA" w:rsidRDefault="00E43FEA" w:rsidP="00CD7DA6">
      <w:pPr>
        <w:spacing w:after="0" w:line="240" w:lineRule="auto"/>
        <w:ind w:left="284"/>
        <w:jc w:val="both"/>
        <w:rPr>
          <w:rFonts w:ascii="Times New Roman" w:eastAsiaTheme="minorEastAsia" w:hAnsi="Times New Roman" w:cs="Times New Roman"/>
          <w:szCs w:val="22"/>
        </w:rPr>
      </w:pPr>
      <m:oMath>
        <m:r>
          <w:rPr>
            <w:rFonts w:ascii="Cambria Math" w:hAnsi="Cambria Math" w:cs="Times New Roman"/>
            <w:szCs w:val="22"/>
          </w:rPr>
          <m:t xml:space="preserve">DT    =C </m:t>
        </m:r>
        <m:f>
          <m:fPr>
            <m:ctrlPr>
              <w:rPr>
                <w:rFonts w:ascii="Cambria Math" w:hAnsi="Cambria Math" w:cs="Times New Roman"/>
                <w:szCs w:val="22"/>
              </w:rPr>
            </m:ctrlPr>
          </m:fPr>
          <m:num>
            <m:r>
              <w:rPr>
                <w:rFonts w:ascii="Cambria Math" w:hAnsi="Cambria Math" w:cs="Times New Roman"/>
                <w:szCs w:val="22"/>
              </w:rPr>
              <m:t xml:space="preserve">0,5 </m:t>
            </m:r>
            <m:d>
              <m:dPr>
                <m:ctrlPr>
                  <w:rPr>
                    <w:rFonts w:ascii="Cambria Math" w:hAnsi="Cambria Math" w:cs="Times New Roman"/>
                    <w:i/>
                    <w:szCs w:val="22"/>
                  </w:rPr>
                </m:ctrlPr>
              </m:dPr>
              <m:e>
                <m:r>
                  <w:rPr>
                    <w:rFonts w:ascii="Cambria Math" w:hAnsi="Cambria Math" w:cs="Times New Roman"/>
                    <w:szCs w:val="22"/>
                  </w:rPr>
                  <m:t>1-GR</m:t>
                </m:r>
              </m:e>
            </m:d>
            <m:r>
              <w:rPr>
                <w:rFonts w:ascii="Cambria Math" w:hAnsi="Cambria Math" w:cs="Times New Roman"/>
                <w:szCs w:val="22"/>
              </w:rPr>
              <m:t>^2</m:t>
            </m:r>
          </m:num>
          <m:den>
            <m:r>
              <w:rPr>
                <w:rFonts w:ascii="Cambria Math" w:hAnsi="Cambria Math" w:cs="Times New Roman"/>
                <w:szCs w:val="22"/>
              </w:rPr>
              <m:t>(1-GR x DS)</m:t>
            </m:r>
          </m:den>
        </m:f>
        <m:r>
          <w:rPr>
            <w:rFonts w:ascii="Cambria Math" w:hAnsi="Cambria Math" w:cs="Times New Roman"/>
            <w:szCs w:val="22"/>
          </w:rPr>
          <m:t>+</m:t>
        </m:r>
        <m:f>
          <m:fPr>
            <m:ctrlPr>
              <w:rPr>
                <w:rFonts w:ascii="Cambria Math" w:hAnsi="Cambria Math" w:cs="Times New Roman"/>
                <w:szCs w:val="22"/>
              </w:rPr>
            </m:ctrlPr>
          </m:fPr>
          <m:num>
            <m:r>
              <w:rPr>
                <w:rFonts w:ascii="Cambria Math" w:hAnsi="Cambria Math" w:cs="Times New Roman"/>
                <w:szCs w:val="22"/>
              </w:rPr>
              <m:t>NQ1 x 3600</m:t>
            </m:r>
          </m:num>
          <m:den>
            <m:r>
              <w:rPr>
                <w:rFonts w:ascii="Cambria Math" w:hAnsi="Cambria Math" w:cs="Times New Roman"/>
                <w:szCs w:val="22"/>
              </w:rPr>
              <m:t>C</m:t>
            </m:r>
          </m:den>
        </m:f>
      </m:oMath>
      <w:r w:rsidR="00CD7DA6">
        <w:rPr>
          <w:rFonts w:ascii="Times New Roman" w:eastAsiaTheme="minorEastAsia" w:hAnsi="Times New Roman" w:cs="Times New Roman"/>
          <w:szCs w:val="22"/>
        </w:rPr>
        <w:t xml:space="preserve">  …….(10</w:t>
      </w:r>
      <w:r w:rsidRPr="00E43FEA">
        <w:rPr>
          <w:rFonts w:ascii="Times New Roman" w:eastAsiaTheme="minorEastAsia" w:hAnsi="Times New Roman" w:cs="Times New Roman"/>
          <w:szCs w:val="22"/>
        </w:rPr>
        <w:t>)</w:t>
      </w:r>
    </w:p>
    <w:p w:rsidR="00E43FEA" w:rsidRPr="00E43FEA" w:rsidRDefault="00CD7DA6" w:rsidP="00CD7DA6">
      <w:pPr>
        <w:spacing w:after="0" w:line="240" w:lineRule="auto"/>
        <w:ind w:left="284"/>
        <w:jc w:val="both"/>
        <w:rPr>
          <w:rFonts w:ascii="Times New Roman" w:eastAsiaTheme="minorEastAsia" w:hAnsi="Times New Roman" w:cs="Times New Roman"/>
          <w:szCs w:val="22"/>
        </w:rPr>
      </w:pPr>
      <w:r>
        <w:rPr>
          <w:rFonts w:ascii="Times New Roman" w:eastAsiaTheme="minorEastAsia" w:hAnsi="Times New Roman" w:cs="Times New Roman"/>
          <w:szCs w:val="22"/>
        </w:rPr>
        <w:t>d</w:t>
      </w:r>
      <w:r w:rsidR="00E43FEA" w:rsidRPr="00E43FEA">
        <w:rPr>
          <w:rFonts w:ascii="Times New Roman" w:eastAsiaTheme="minorEastAsia" w:hAnsi="Times New Roman" w:cs="Times New Roman"/>
          <w:szCs w:val="22"/>
        </w:rPr>
        <w:t>engan :</w:t>
      </w:r>
    </w:p>
    <w:p w:rsidR="00E43FEA" w:rsidRPr="00E43FEA" w:rsidRDefault="000320F5" w:rsidP="000320F5">
      <w:pPr>
        <w:spacing w:after="0" w:line="240" w:lineRule="auto"/>
        <w:ind w:left="993" w:hanging="709"/>
        <w:jc w:val="both"/>
        <w:rPr>
          <w:rFonts w:ascii="Times New Roman" w:eastAsiaTheme="minorEastAsia" w:hAnsi="Times New Roman" w:cs="Times New Roman"/>
          <w:szCs w:val="22"/>
        </w:rPr>
      </w:pPr>
      <w:r>
        <w:rPr>
          <w:rFonts w:ascii="Times New Roman" w:eastAsiaTheme="minorEastAsia" w:hAnsi="Times New Roman" w:cs="Times New Roman"/>
          <w:szCs w:val="22"/>
        </w:rPr>
        <w:t xml:space="preserve">DT </w:t>
      </w:r>
      <w:r w:rsidR="00227B03">
        <w:rPr>
          <w:rFonts w:ascii="Times New Roman" w:eastAsiaTheme="minorEastAsia" w:hAnsi="Times New Roman" w:cs="Times New Roman"/>
          <w:szCs w:val="22"/>
        </w:rPr>
        <w:t xml:space="preserve">= </w:t>
      </w:r>
      <w:r w:rsidR="00E43FEA" w:rsidRPr="00E43FEA">
        <w:rPr>
          <w:rFonts w:ascii="Times New Roman" w:eastAsiaTheme="minorEastAsia" w:hAnsi="Times New Roman" w:cs="Times New Roman"/>
          <w:szCs w:val="22"/>
        </w:rPr>
        <w:t>tundaan lalu lintas rata-rata pada pendekat (smp/jam)</w:t>
      </w:r>
    </w:p>
    <w:p w:rsidR="00E43FEA" w:rsidRPr="00E43FEA" w:rsidRDefault="00E43FEA" w:rsidP="00CD7DA6">
      <w:pPr>
        <w:spacing w:after="0" w:line="240" w:lineRule="auto"/>
        <w:ind w:left="284"/>
        <w:jc w:val="both"/>
        <w:rPr>
          <w:rFonts w:ascii="Times New Roman" w:eastAsiaTheme="minorEastAsia" w:hAnsi="Times New Roman" w:cs="Times New Roman"/>
          <w:szCs w:val="22"/>
        </w:rPr>
      </w:pPr>
      <w:r w:rsidRPr="00E43FEA">
        <w:rPr>
          <w:rFonts w:ascii="Times New Roman" w:eastAsiaTheme="minorEastAsia" w:hAnsi="Times New Roman" w:cs="Times New Roman"/>
          <w:szCs w:val="22"/>
        </w:rPr>
        <w:t>GR</w:t>
      </w:r>
      <w:r w:rsidRPr="00E43FEA">
        <w:rPr>
          <w:rFonts w:ascii="Times New Roman" w:eastAsiaTheme="minorEastAsia" w:hAnsi="Times New Roman" w:cs="Times New Roman"/>
          <w:szCs w:val="22"/>
        </w:rPr>
        <w:tab/>
      </w:r>
      <w:r w:rsidR="000320F5">
        <w:rPr>
          <w:rFonts w:ascii="Times New Roman" w:eastAsiaTheme="minorEastAsia" w:hAnsi="Times New Roman" w:cs="Times New Roman"/>
          <w:szCs w:val="22"/>
        </w:rPr>
        <w:t xml:space="preserve"> </w:t>
      </w:r>
      <w:r w:rsidRPr="00E43FEA">
        <w:rPr>
          <w:rFonts w:ascii="Times New Roman" w:eastAsiaTheme="minorEastAsia" w:hAnsi="Times New Roman" w:cs="Times New Roman"/>
          <w:szCs w:val="22"/>
        </w:rPr>
        <w:t>= rasio hijau (g/c)</w:t>
      </w:r>
    </w:p>
    <w:p w:rsidR="00E43FEA" w:rsidRPr="00E43FEA" w:rsidRDefault="00E43FEA" w:rsidP="00CD7DA6">
      <w:pPr>
        <w:spacing w:after="0" w:line="240" w:lineRule="auto"/>
        <w:ind w:left="284"/>
        <w:jc w:val="both"/>
        <w:rPr>
          <w:rFonts w:ascii="Times New Roman" w:eastAsiaTheme="minorEastAsia" w:hAnsi="Times New Roman" w:cs="Times New Roman"/>
          <w:szCs w:val="22"/>
        </w:rPr>
      </w:pPr>
      <w:r w:rsidRPr="00E43FEA">
        <w:rPr>
          <w:rFonts w:ascii="Times New Roman" w:eastAsiaTheme="minorEastAsia" w:hAnsi="Times New Roman" w:cs="Times New Roman"/>
          <w:szCs w:val="22"/>
        </w:rPr>
        <w:t>DS</w:t>
      </w:r>
      <w:r w:rsidRPr="00E43FEA">
        <w:rPr>
          <w:rFonts w:ascii="Times New Roman" w:eastAsiaTheme="minorEastAsia" w:hAnsi="Times New Roman" w:cs="Times New Roman"/>
          <w:szCs w:val="22"/>
        </w:rPr>
        <w:tab/>
      </w:r>
      <w:r w:rsidR="000320F5">
        <w:rPr>
          <w:rFonts w:ascii="Times New Roman" w:eastAsiaTheme="minorEastAsia" w:hAnsi="Times New Roman" w:cs="Times New Roman"/>
          <w:szCs w:val="22"/>
        </w:rPr>
        <w:t xml:space="preserve"> </w:t>
      </w:r>
      <w:r w:rsidRPr="00E43FEA">
        <w:rPr>
          <w:rFonts w:ascii="Times New Roman" w:eastAsiaTheme="minorEastAsia" w:hAnsi="Times New Roman" w:cs="Times New Roman"/>
          <w:szCs w:val="22"/>
        </w:rPr>
        <w:t>= derajat kejenuhan</w:t>
      </w:r>
    </w:p>
    <w:p w:rsidR="00E43FEA" w:rsidRPr="00E43FEA" w:rsidRDefault="00E43FEA" w:rsidP="00CD7DA6">
      <w:pPr>
        <w:spacing w:after="0" w:line="240" w:lineRule="auto"/>
        <w:ind w:left="284"/>
        <w:jc w:val="both"/>
        <w:rPr>
          <w:rFonts w:ascii="Times New Roman" w:eastAsiaTheme="minorEastAsia" w:hAnsi="Times New Roman" w:cs="Times New Roman"/>
          <w:szCs w:val="22"/>
        </w:rPr>
      </w:pPr>
      <w:r w:rsidRPr="00E43FEA">
        <w:rPr>
          <w:rFonts w:ascii="Times New Roman" w:eastAsiaTheme="minorEastAsia" w:hAnsi="Times New Roman" w:cs="Times New Roman"/>
          <w:szCs w:val="22"/>
        </w:rPr>
        <w:t>C</w:t>
      </w:r>
      <w:r w:rsidRPr="00E43FEA">
        <w:rPr>
          <w:rFonts w:ascii="Times New Roman" w:eastAsiaTheme="minorEastAsia" w:hAnsi="Times New Roman" w:cs="Times New Roman"/>
          <w:szCs w:val="22"/>
        </w:rPr>
        <w:tab/>
      </w:r>
      <w:r w:rsidR="000320F5">
        <w:rPr>
          <w:rFonts w:ascii="Times New Roman" w:eastAsiaTheme="minorEastAsia" w:hAnsi="Times New Roman" w:cs="Times New Roman"/>
          <w:szCs w:val="22"/>
        </w:rPr>
        <w:t xml:space="preserve"> </w:t>
      </w:r>
      <w:r w:rsidRPr="00E43FEA">
        <w:rPr>
          <w:rFonts w:ascii="Times New Roman" w:eastAsiaTheme="minorEastAsia" w:hAnsi="Times New Roman" w:cs="Times New Roman"/>
          <w:szCs w:val="22"/>
        </w:rPr>
        <w:t>= Kapasitas (smp/jam)</w:t>
      </w:r>
    </w:p>
    <w:p w:rsidR="00E43FEA" w:rsidRPr="00E43FEA" w:rsidRDefault="00227B03" w:rsidP="00227B03">
      <w:pPr>
        <w:spacing w:after="0" w:line="240" w:lineRule="auto"/>
        <w:ind w:left="993" w:hanging="709"/>
        <w:jc w:val="both"/>
        <w:rPr>
          <w:rFonts w:ascii="Times New Roman" w:eastAsiaTheme="minorEastAsia" w:hAnsi="Times New Roman" w:cs="Times New Roman"/>
          <w:szCs w:val="22"/>
        </w:rPr>
      </w:pPr>
      <w:r>
        <w:rPr>
          <w:rFonts w:ascii="Times New Roman" w:eastAsiaTheme="minorEastAsia" w:hAnsi="Times New Roman" w:cs="Times New Roman"/>
          <w:szCs w:val="22"/>
        </w:rPr>
        <w:t>NQ1</w:t>
      </w:r>
      <w:r w:rsidR="000320F5">
        <w:rPr>
          <w:rFonts w:ascii="Times New Roman" w:eastAsiaTheme="minorEastAsia" w:hAnsi="Times New Roman" w:cs="Times New Roman"/>
          <w:szCs w:val="22"/>
        </w:rPr>
        <w:t xml:space="preserve"> </w:t>
      </w:r>
      <w:r w:rsidR="00E43FEA" w:rsidRPr="00E43FEA">
        <w:rPr>
          <w:rFonts w:ascii="Times New Roman" w:eastAsiaTheme="minorEastAsia" w:hAnsi="Times New Roman" w:cs="Times New Roman"/>
          <w:szCs w:val="22"/>
        </w:rPr>
        <w:t>= jumlah smp yang tertinggal dari fase sebelumnya</w:t>
      </w:r>
    </w:p>
    <w:p w:rsidR="00E43FEA" w:rsidRPr="00E43FEA" w:rsidRDefault="00E43FEA" w:rsidP="00CD7DA6">
      <w:pPr>
        <w:spacing w:after="0" w:line="240" w:lineRule="auto"/>
        <w:ind w:left="284"/>
        <w:jc w:val="both"/>
        <w:rPr>
          <w:rFonts w:ascii="Times New Roman" w:eastAsiaTheme="minorEastAsia" w:hAnsi="Times New Roman" w:cs="Times New Roman"/>
          <w:szCs w:val="22"/>
        </w:rPr>
      </w:pPr>
      <w:r w:rsidRPr="00E43FEA">
        <w:rPr>
          <w:rFonts w:ascii="Times New Roman" w:eastAsiaTheme="minorEastAsia" w:hAnsi="Times New Roman" w:cs="Times New Roman"/>
          <w:szCs w:val="22"/>
        </w:rPr>
        <w:t>Tundaann geometri rata-rata suatu pendekat dapat diperkirakan sebagai berikut :</w:t>
      </w:r>
    </w:p>
    <w:p w:rsidR="00E43FEA" w:rsidRPr="00E43FEA" w:rsidRDefault="00227B03" w:rsidP="00CD7DA6">
      <w:pPr>
        <w:spacing w:after="0" w:line="240" w:lineRule="auto"/>
        <w:ind w:left="284"/>
        <w:jc w:val="both"/>
        <w:rPr>
          <w:rFonts w:ascii="Times New Roman" w:eastAsiaTheme="minorEastAsia" w:hAnsi="Times New Roman" w:cs="Times New Roman"/>
          <w:szCs w:val="22"/>
        </w:rPr>
      </w:pPr>
      <m:oMath>
        <m:r>
          <m:rPr>
            <m:sty m:val="p"/>
          </m:rPr>
          <w:rPr>
            <w:rFonts w:ascii="Cambria Math" w:eastAsiaTheme="minorEastAsia" w:hAnsi="Cambria Math" w:cs="Times New Roman"/>
            <w:szCs w:val="22"/>
          </w:rPr>
          <m:t>DG= (1 – Psv) x Pt x 6 (Psv x 4)</m:t>
        </m:r>
      </m:oMath>
      <w:r>
        <w:rPr>
          <w:rFonts w:ascii="Times New Roman" w:eastAsiaTheme="minorEastAsia" w:hAnsi="Times New Roman" w:cs="Times New Roman"/>
          <w:szCs w:val="22"/>
        </w:rPr>
        <w:t xml:space="preserve"> …......</w:t>
      </w:r>
      <w:r w:rsidR="00E43FEA" w:rsidRPr="00E43FEA">
        <w:rPr>
          <w:rFonts w:ascii="Times New Roman" w:eastAsiaTheme="minorEastAsia" w:hAnsi="Times New Roman" w:cs="Times New Roman"/>
          <w:szCs w:val="22"/>
        </w:rPr>
        <w:t>(</w:t>
      </w:r>
      <w:r>
        <w:rPr>
          <w:rFonts w:ascii="Times New Roman" w:eastAsiaTheme="minorEastAsia" w:hAnsi="Times New Roman" w:cs="Times New Roman"/>
          <w:szCs w:val="22"/>
        </w:rPr>
        <w:t>11</w:t>
      </w:r>
      <w:r w:rsidR="00E43FEA" w:rsidRPr="00E43FEA">
        <w:rPr>
          <w:rFonts w:ascii="Times New Roman" w:eastAsiaTheme="minorEastAsia" w:hAnsi="Times New Roman" w:cs="Times New Roman"/>
          <w:szCs w:val="22"/>
        </w:rPr>
        <w:t>)</w:t>
      </w:r>
    </w:p>
    <w:p w:rsidR="00E43FEA" w:rsidRPr="00E43FEA" w:rsidRDefault="00227B03" w:rsidP="00227B03">
      <w:pPr>
        <w:spacing w:before="120" w:after="0" w:line="240" w:lineRule="auto"/>
        <w:ind w:left="284"/>
        <w:jc w:val="both"/>
        <w:rPr>
          <w:rFonts w:ascii="Times New Roman" w:eastAsiaTheme="minorEastAsia" w:hAnsi="Times New Roman" w:cs="Times New Roman"/>
          <w:szCs w:val="22"/>
        </w:rPr>
      </w:pPr>
      <w:r>
        <w:rPr>
          <w:rFonts w:ascii="Times New Roman" w:eastAsiaTheme="minorEastAsia" w:hAnsi="Times New Roman" w:cs="Times New Roman"/>
          <w:szCs w:val="22"/>
        </w:rPr>
        <w:t>d</w:t>
      </w:r>
      <w:r w:rsidR="00E43FEA" w:rsidRPr="00E43FEA">
        <w:rPr>
          <w:rFonts w:ascii="Times New Roman" w:eastAsiaTheme="minorEastAsia" w:hAnsi="Times New Roman" w:cs="Times New Roman"/>
          <w:szCs w:val="22"/>
        </w:rPr>
        <w:t>engan :</w:t>
      </w:r>
    </w:p>
    <w:p w:rsidR="00E43FEA" w:rsidRPr="00E43FEA" w:rsidRDefault="00AF7A51" w:rsidP="009C5DF7">
      <w:pPr>
        <w:spacing w:after="0" w:line="240" w:lineRule="auto"/>
        <w:ind w:left="993" w:hanging="709"/>
        <w:jc w:val="both"/>
        <w:rPr>
          <w:rFonts w:ascii="Times New Roman" w:eastAsiaTheme="minorEastAsia" w:hAnsi="Times New Roman" w:cs="Times New Roman"/>
          <w:szCs w:val="22"/>
        </w:rPr>
      </w:pPr>
      <w:r>
        <w:rPr>
          <w:rFonts w:ascii="Times New Roman" w:eastAsiaTheme="minorEastAsia" w:hAnsi="Times New Roman" w:cs="Times New Roman"/>
          <w:szCs w:val="22"/>
        </w:rPr>
        <w:t xml:space="preserve">DG </w:t>
      </w:r>
      <w:r w:rsidR="00E43FEA" w:rsidRPr="00E43FEA">
        <w:rPr>
          <w:rFonts w:ascii="Times New Roman" w:eastAsiaTheme="minorEastAsia" w:hAnsi="Times New Roman" w:cs="Times New Roman"/>
          <w:szCs w:val="22"/>
        </w:rPr>
        <w:t>= tundaan geometri rata-rata pendekat (detik/jam)</w:t>
      </w:r>
    </w:p>
    <w:p w:rsidR="00E43FEA" w:rsidRPr="00E43FEA" w:rsidRDefault="009C5DF7" w:rsidP="009C5DF7">
      <w:pPr>
        <w:spacing w:after="0" w:line="240" w:lineRule="auto"/>
        <w:ind w:left="993" w:hanging="709"/>
        <w:jc w:val="both"/>
        <w:rPr>
          <w:rFonts w:ascii="Times New Roman" w:eastAsiaTheme="minorEastAsia" w:hAnsi="Times New Roman" w:cs="Times New Roman"/>
          <w:szCs w:val="22"/>
        </w:rPr>
      </w:pPr>
      <w:r>
        <w:rPr>
          <w:rFonts w:ascii="Times New Roman" w:eastAsiaTheme="minorEastAsia" w:hAnsi="Times New Roman" w:cs="Times New Roman"/>
          <w:szCs w:val="22"/>
        </w:rPr>
        <w:t xml:space="preserve">Psv  </w:t>
      </w:r>
      <w:r w:rsidR="00AF7A51">
        <w:rPr>
          <w:rFonts w:ascii="Times New Roman" w:eastAsiaTheme="minorEastAsia" w:hAnsi="Times New Roman" w:cs="Times New Roman"/>
          <w:szCs w:val="22"/>
        </w:rPr>
        <w:t xml:space="preserve"> </w:t>
      </w:r>
      <w:r w:rsidR="00E43FEA" w:rsidRPr="00E43FEA">
        <w:rPr>
          <w:rFonts w:ascii="Times New Roman" w:eastAsiaTheme="minorEastAsia" w:hAnsi="Times New Roman" w:cs="Times New Roman"/>
          <w:szCs w:val="22"/>
        </w:rPr>
        <w:t>= Rasio kendaraan terhenti suatu pendekat</w:t>
      </w:r>
    </w:p>
    <w:p w:rsidR="00E43FEA" w:rsidRPr="00E43FEA" w:rsidRDefault="001F1868" w:rsidP="009C5DF7">
      <w:pPr>
        <w:spacing w:after="0" w:line="240" w:lineRule="auto"/>
        <w:ind w:left="993" w:hanging="709"/>
        <w:jc w:val="both"/>
        <w:rPr>
          <w:rFonts w:ascii="Times New Roman" w:eastAsiaTheme="minorEastAsia" w:hAnsi="Times New Roman" w:cs="Times New Roman"/>
          <w:szCs w:val="22"/>
        </w:rPr>
      </w:pPr>
      <w:r>
        <w:rPr>
          <w:rFonts w:ascii="Times New Roman" w:eastAsiaTheme="minorEastAsia" w:hAnsi="Times New Roman" w:cs="Times New Roman"/>
          <w:szCs w:val="22"/>
        </w:rPr>
        <w:t xml:space="preserve">Pt   </w:t>
      </w:r>
      <w:r w:rsidR="00E43FEA" w:rsidRPr="00E43FEA">
        <w:rPr>
          <w:rFonts w:ascii="Times New Roman" w:eastAsiaTheme="minorEastAsia" w:hAnsi="Times New Roman" w:cs="Times New Roman"/>
          <w:szCs w:val="22"/>
        </w:rPr>
        <w:t>= Rasio kendaraan berbelok pada suatu pendekat.</w:t>
      </w:r>
    </w:p>
    <w:p w:rsidR="00E43FEA" w:rsidRPr="00E43FEA" w:rsidRDefault="00E43FEA" w:rsidP="00CD7DA6">
      <w:pPr>
        <w:spacing w:after="0" w:line="240" w:lineRule="auto"/>
        <w:ind w:left="284"/>
        <w:jc w:val="both"/>
        <w:rPr>
          <w:rFonts w:ascii="Times New Roman" w:eastAsiaTheme="minorEastAsia" w:hAnsi="Times New Roman" w:cs="Times New Roman"/>
          <w:szCs w:val="22"/>
        </w:rPr>
      </w:pPr>
      <w:r w:rsidRPr="00E43FEA">
        <w:rPr>
          <w:rFonts w:ascii="Times New Roman" w:eastAsiaTheme="minorEastAsia" w:hAnsi="Times New Roman" w:cs="Times New Roman"/>
          <w:szCs w:val="22"/>
        </w:rPr>
        <w:t>Tundaan rata – rata (D rata-rata) jumlah dari perhitungan tundaan l</w:t>
      </w:r>
      <w:r w:rsidR="001F1868">
        <w:rPr>
          <w:rFonts w:ascii="Times New Roman" w:eastAsiaTheme="minorEastAsia" w:hAnsi="Times New Roman" w:cs="Times New Roman"/>
          <w:szCs w:val="22"/>
        </w:rPr>
        <w:t>alu lintas dan tundaan geometri</w:t>
      </w:r>
      <w:r w:rsidRPr="00E43FEA">
        <w:rPr>
          <w:rFonts w:ascii="Times New Roman" w:eastAsiaTheme="minorEastAsia" w:hAnsi="Times New Roman" w:cs="Times New Roman"/>
          <w:szCs w:val="22"/>
        </w:rPr>
        <w:t>, dapa</w:t>
      </w:r>
      <w:r w:rsidR="001F1868">
        <w:rPr>
          <w:rFonts w:ascii="Times New Roman" w:eastAsiaTheme="minorEastAsia" w:hAnsi="Times New Roman" w:cs="Times New Roman"/>
          <w:szCs w:val="22"/>
        </w:rPr>
        <w:t>t diformulaikan sebagai berikut</w:t>
      </w:r>
      <w:r w:rsidRPr="00E43FEA">
        <w:rPr>
          <w:rFonts w:ascii="Times New Roman" w:eastAsiaTheme="minorEastAsia" w:hAnsi="Times New Roman" w:cs="Times New Roman"/>
          <w:szCs w:val="22"/>
        </w:rPr>
        <w:t>:</w:t>
      </w:r>
    </w:p>
    <w:p w:rsidR="00E43FEA" w:rsidRPr="00232457" w:rsidRDefault="00A952FA" w:rsidP="002F2D3A">
      <w:pPr>
        <w:spacing w:after="0" w:line="240" w:lineRule="auto"/>
        <w:ind w:left="284" w:right="1276"/>
        <w:jc w:val="both"/>
        <w:rPr>
          <w:rFonts w:ascii="Times New Roman" w:eastAsiaTheme="minorEastAsia" w:hAnsi="Times New Roman" w:cs="Times New Roman"/>
          <w:szCs w:val="22"/>
        </w:rPr>
      </w:pPr>
      <m:oMathPara>
        <m:oMath>
          <m:r>
            <m:rPr>
              <m:sty m:val="p"/>
            </m:rPr>
            <w:rPr>
              <w:rFonts w:ascii="Cambria Math" w:eastAsiaTheme="minorEastAsia" w:hAnsi="Cambria Math" w:cs="Times New Roman"/>
              <w:szCs w:val="22"/>
            </w:rPr>
            <m:t>D rata-rata= DT + DG</m:t>
          </m:r>
        </m:oMath>
      </m:oMathPara>
    </w:p>
    <w:p w:rsidR="002F2D3A" w:rsidRDefault="00E43FEA" w:rsidP="00BE60C7">
      <w:pPr>
        <w:spacing w:before="120" w:after="0" w:line="240" w:lineRule="auto"/>
        <w:ind w:left="284"/>
        <w:jc w:val="both"/>
        <w:rPr>
          <w:rFonts w:ascii="Times New Roman" w:eastAsiaTheme="minorEastAsia" w:hAnsi="Times New Roman" w:cs="Times New Roman"/>
          <w:szCs w:val="22"/>
        </w:rPr>
      </w:pPr>
      <w:r w:rsidRPr="00E43FEA">
        <w:rPr>
          <w:rFonts w:ascii="Times New Roman" w:eastAsiaTheme="minorEastAsia" w:hAnsi="Times New Roman" w:cs="Times New Roman"/>
          <w:szCs w:val="22"/>
        </w:rPr>
        <w:t>Tundaan total</w:t>
      </w:r>
    </w:p>
    <w:p w:rsidR="00E43FEA" w:rsidRPr="00BE60C7" w:rsidRDefault="001420AF" w:rsidP="002F2D3A">
      <w:pPr>
        <w:spacing w:before="120" w:after="0" w:line="240" w:lineRule="auto"/>
        <w:ind w:left="284" w:right="1418"/>
        <w:jc w:val="both"/>
        <w:rPr>
          <w:rFonts w:ascii="Times New Roman" w:eastAsiaTheme="minorEastAsia" w:hAnsi="Times New Roman" w:cs="Times New Roman"/>
          <w:szCs w:val="22"/>
        </w:rPr>
      </w:pPr>
      <m:oMathPara>
        <m:oMath>
          <m:r>
            <m:rPr>
              <m:sty m:val="p"/>
            </m:rPr>
            <w:rPr>
              <w:rFonts w:ascii="Cambria Math" w:eastAsiaTheme="minorEastAsia" w:hAnsi="Cambria Math" w:cs="Times New Roman"/>
              <w:szCs w:val="22"/>
            </w:rPr>
            <m:t>Dtot = Drata-rata x Q</m:t>
          </m:r>
        </m:oMath>
      </m:oMathPara>
    </w:p>
    <w:p w:rsidR="00E43FEA" w:rsidRPr="00E43FEA" w:rsidRDefault="00E43FEA" w:rsidP="00A952FA">
      <w:pPr>
        <w:spacing w:before="120" w:after="0" w:line="240" w:lineRule="auto"/>
        <w:ind w:left="284"/>
        <w:jc w:val="both"/>
        <w:rPr>
          <w:rFonts w:ascii="Times New Roman" w:eastAsiaTheme="minorEastAsia" w:hAnsi="Times New Roman" w:cs="Times New Roman"/>
          <w:szCs w:val="22"/>
        </w:rPr>
      </w:pPr>
      <w:r w:rsidRPr="00E43FEA">
        <w:rPr>
          <w:rFonts w:ascii="Times New Roman" w:eastAsiaTheme="minorEastAsia" w:hAnsi="Times New Roman" w:cs="Times New Roman"/>
          <w:szCs w:val="22"/>
        </w:rPr>
        <w:t>Tundaan simpang rata-rata (detik/smp)</w:t>
      </w:r>
    </w:p>
    <w:p w:rsidR="00E43FEA" w:rsidRPr="00E43FEA" w:rsidRDefault="002F2D3A" w:rsidP="007A2531">
      <w:pPr>
        <w:spacing w:after="120" w:line="240" w:lineRule="auto"/>
        <w:ind w:left="284"/>
        <w:jc w:val="both"/>
        <w:rPr>
          <w:rFonts w:ascii="Times New Roman" w:eastAsiaTheme="minorEastAsia" w:hAnsi="Times New Roman" w:cs="Times New Roman"/>
          <w:szCs w:val="22"/>
        </w:rPr>
      </w:pPr>
      <m:oMath>
        <m:r>
          <m:rPr>
            <m:sty m:val="p"/>
          </m:rPr>
          <w:rPr>
            <w:rFonts w:ascii="Cambria Math" w:eastAsiaTheme="minorEastAsia" w:hAnsi="Cambria Math" w:cs="Times New Roman"/>
            <w:szCs w:val="22"/>
          </w:rPr>
          <m:t xml:space="preserve">Drata-rata  = Dtot / Qtot </m:t>
        </m:r>
      </m:oMath>
      <w:r>
        <w:rPr>
          <w:rFonts w:ascii="Times New Roman" w:eastAsiaTheme="minorEastAsia" w:hAnsi="Times New Roman" w:cs="Times New Roman"/>
          <w:szCs w:val="22"/>
        </w:rPr>
        <w:t>…………(12</w:t>
      </w:r>
      <w:r w:rsidR="00E43FEA" w:rsidRPr="00E43FEA">
        <w:rPr>
          <w:rFonts w:ascii="Times New Roman" w:eastAsiaTheme="minorEastAsia" w:hAnsi="Times New Roman" w:cs="Times New Roman"/>
          <w:szCs w:val="22"/>
        </w:rPr>
        <w:t>)</w:t>
      </w:r>
    </w:p>
    <w:p w:rsidR="00B612B5" w:rsidRDefault="007A2531" w:rsidP="007A2531">
      <w:pPr>
        <w:spacing w:after="120" w:line="240" w:lineRule="auto"/>
        <w:jc w:val="both"/>
        <w:rPr>
          <w:rFonts w:ascii="Times New Roman" w:eastAsiaTheme="minorEastAsia" w:hAnsi="Times New Roman" w:cs="Times New Roman"/>
          <w:szCs w:val="22"/>
        </w:rPr>
      </w:pPr>
      <w:r>
        <w:rPr>
          <w:rFonts w:ascii="Times New Roman" w:eastAsiaTheme="minorEastAsia" w:hAnsi="Times New Roman" w:cs="Times New Roman"/>
          <w:szCs w:val="22"/>
        </w:rPr>
        <w:t xml:space="preserve">Adapun tahapan pelaksanaan penelitian yang </w:t>
      </w:r>
      <w:r w:rsidR="00C9120C">
        <w:rPr>
          <w:rFonts w:ascii="Times New Roman" w:eastAsiaTheme="minorEastAsia" w:hAnsi="Times New Roman" w:cs="Times New Roman"/>
          <w:szCs w:val="22"/>
        </w:rPr>
        <w:t xml:space="preserve">dilakukan dapat dilihat pada bagan alir sebagaimana disajikan pada </w:t>
      </w:r>
      <w:r w:rsidR="00C9120C" w:rsidRPr="00181D85">
        <w:rPr>
          <w:rFonts w:ascii="Times New Roman" w:eastAsiaTheme="minorEastAsia" w:hAnsi="Times New Roman" w:cs="Times New Roman"/>
          <w:b/>
          <w:szCs w:val="22"/>
        </w:rPr>
        <w:t>Gambar 2</w:t>
      </w:r>
      <w:r w:rsidR="00C9120C">
        <w:rPr>
          <w:rFonts w:ascii="Times New Roman" w:eastAsiaTheme="minorEastAsia" w:hAnsi="Times New Roman" w:cs="Times New Roman"/>
          <w:szCs w:val="22"/>
        </w:rPr>
        <w:t>.</w:t>
      </w:r>
      <w:r w:rsidR="00E82FED">
        <w:rPr>
          <w:rFonts w:ascii="Times New Roman" w:eastAsiaTheme="minorEastAsia" w:hAnsi="Times New Roman" w:cs="Times New Roman"/>
          <w:szCs w:val="22"/>
        </w:rPr>
        <w:t xml:space="preserve"> </w:t>
      </w:r>
    </w:p>
    <w:p w:rsidR="00B612B5" w:rsidRDefault="00072131" w:rsidP="007A2531">
      <w:pPr>
        <w:spacing w:after="120" w:line="240" w:lineRule="auto"/>
        <w:jc w:val="both"/>
        <w:rPr>
          <w:rFonts w:ascii="Times New Roman" w:eastAsiaTheme="minorEastAsia" w:hAnsi="Times New Roman" w:cs="Times New Roman"/>
          <w:szCs w:val="22"/>
        </w:rPr>
      </w:pPr>
      <w:r>
        <w:rPr>
          <w:rFonts w:ascii="Times New Roman" w:eastAsiaTheme="minorEastAsia" w:hAnsi="Times New Roman" w:cs="Times New Roman"/>
          <w:noProof/>
          <w:szCs w:val="22"/>
          <w:lang w:eastAsia="en-ID" w:bidi="ar-SA"/>
        </w:rPr>
        <w:drawing>
          <wp:inline distT="0" distB="0" distL="0" distR="0" wp14:anchorId="702B010C">
            <wp:extent cx="3303905" cy="5343896"/>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23793" cy="5376064"/>
                    </a:xfrm>
                    <a:prstGeom prst="rect">
                      <a:avLst/>
                    </a:prstGeom>
                    <a:noFill/>
                  </pic:spPr>
                </pic:pic>
              </a:graphicData>
            </a:graphic>
          </wp:inline>
        </w:drawing>
      </w:r>
    </w:p>
    <w:p w:rsidR="00B612B5" w:rsidRDefault="006967DD" w:rsidP="006967DD">
      <w:pPr>
        <w:spacing w:after="0" w:line="240" w:lineRule="auto"/>
        <w:ind w:left="1134"/>
        <w:jc w:val="center"/>
        <w:rPr>
          <w:rFonts w:ascii="Times New Roman" w:eastAsiaTheme="minorEastAsia" w:hAnsi="Times New Roman" w:cs="Times New Roman"/>
          <w:b/>
          <w:sz w:val="20"/>
          <w:szCs w:val="22"/>
        </w:rPr>
      </w:pPr>
      <w:r w:rsidRPr="006967DD">
        <w:rPr>
          <w:rFonts w:ascii="Times New Roman" w:eastAsiaTheme="minorEastAsia" w:hAnsi="Times New Roman" w:cs="Times New Roman"/>
          <w:b/>
          <w:sz w:val="20"/>
          <w:szCs w:val="22"/>
        </w:rPr>
        <w:t>Gambar 2</w:t>
      </w:r>
      <w:r>
        <w:rPr>
          <w:rFonts w:ascii="Times New Roman" w:eastAsiaTheme="minorEastAsia" w:hAnsi="Times New Roman" w:cs="Times New Roman"/>
          <w:b/>
          <w:sz w:val="20"/>
          <w:szCs w:val="22"/>
        </w:rPr>
        <w:t>.</w:t>
      </w:r>
    </w:p>
    <w:p w:rsidR="006967DD" w:rsidRPr="006967DD" w:rsidRDefault="006967DD" w:rsidP="006967DD">
      <w:pPr>
        <w:spacing w:after="0" w:line="240" w:lineRule="auto"/>
        <w:ind w:left="1134"/>
        <w:jc w:val="center"/>
        <w:rPr>
          <w:rFonts w:ascii="Times New Roman" w:eastAsiaTheme="minorEastAsia" w:hAnsi="Times New Roman" w:cs="Times New Roman"/>
          <w:b/>
          <w:sz w:val="20"/>
          <w:szCs w:val="22"/>
        </w:rPr>
      </w:pPr>
      <w:r>
        <w:rPr>
          <w:rFonts w:ascii="Times New Roman" w:eastAsiaTheme="minorEastAsia" w:hAnsi="Times New Roman" w:cs="Times New Roman"/>
          <w:b/>
          <w:sz w:val="20"/>
          <w:szCs w:val="22"/>
        </w:rPr>
        <w:t>Bagan Alir Penelitian</w:t>
      </w:r>
    </w:p>
    <w:p w:rsidR="00B612B5" w:rsidRDefault="00B612B5" w:rsidP="00C507FB">
      <w:pPr>
        <w:spacing w:after="0" w:line="240" w:lineRule="auto"/>
        <w:jc w:val="both"/>
        <w:rPr>
          <w:rFonts w:ascii="Times New Roman" w:eastAsiaTheme="minorEastAsia" w:hAnsi="Times New Roman" w:cs="Times New Roman"/>
          <w:szCs w:val="22"/>
        </w:rPr>
      </w:pPr>
    </w:p>
    <w:p w:rsidR="00B612B5" w:rsidRDefault="002A4406" w:rsidP="00C507FB">
      <w:pPr>
        <w:pStyle w:val="ListParagraph"/>
        <w:numPr>
          <w:ilvl w:val="0"/>
          <w:numId w:val="1"/>
        </w:numPr>
        <w:spacing w:after="120" w:line="240" w:lineRule="auto"/>
        <w:ind w:left="426" w:hanging="437"/>
        <w:jc w:val="both"/>
        <w:rPr>
          <w:rFonts w:ascii="Times New Roman" w:eastAsiaTheme="minorEastAsia" w:hAnsi="Times New Roman" w:cs="Times New Roman"/>
          <w:b/>
          <w:szCs w:val="22"/>
        </w:rPr>
      </w:pPr>
      <w:r>
        <w:rPr>
          <w:rFonts w:ascii="Times New Roman" w:eastAsiaTheme="minorEastAsia" w:hAnsi="Times New Roman" w:cs="Times New Roman"/>
          <w:b/>
          <w:szCs w:val="22"/>
        </w:rPr>
        <w:t>Hasil dan Pembahasan</w:t>
      </w:r>
    </w:p>
    <w:p w:rsidR="00E66D72" w:rsidRPr="00A840B4" w:rsidRDefault="00A840B4" w:rsidP="00480970">
      <w:pPr>
        <w:pStyle w:val="ListParagraph"/>
        <w:numPr>
          <w:ilvl w:val="0"/>
          <w:numId w:val="25"/>
        </w:numPr>
        <w:spacing w:after="0" w:line="240" w:lineRule="auto"/>
        <w:jc w:val="both"/>
        <w:rPr>
          <w:rFonts w:ascii="Times New Roman" w:eastAsiaTheme="minorEastAsia" w:hAnsi="Times New Roman" w:cs="Times New Roman"/>
          <w:b/>
          <w:szCs w:val="22"/>
        </w:rPr>
      </w:pPr>
      <w:r>
        <w:rPr>
          <w:rFonts w:ascii="Times New Roman" w:eastAsiaTheme="minorEastAsia" w:hAnsi="Times New Roman" w:cs="Times New Roman"/>
          <w:b/>
          <w:szCs w:val="22"/>
        </w:rPr>
        <w:t>Kinerja Lalu Lintas Eksisting</w:t>
      </w:r>
    </w:p>
    <w:p w:rsidR="00B612B5" w:rsidRDefault="00460AA7" w:rsidP="00A840B4">
      <w:pPr>
        <w:spacing w:after="120" w:line="240" w:lineRule="auto"/>
        <w:jc w:val="both"/>
        <w:rPr>
          <w:rFonts w:ascii="Times New Roman" w:eastAsiaTheme="minorEastAsia" w:hAnsi="Times New Roman" w:cs="Times New Roman"/>
          <w:szCs w:val="22"/>
        </w:rPr>
      </w:pPr>
      <w:r>
        <w:rPr>
          <w:rFonts w:ascii="Times New Roman" w:eastAsiaTheme="minorEastAsia" w:hAnsi="Times New Roman" w:cs="Times New Roman"/>
          <w:szCs w:val="22"/>
        </w:rPr>
        <w:t xml:space="preserve">Dari hasil analisis </w:t>
      </w:r>
      <w:r w:rsidR="00D21730">
        <w:rPr>
          <w:rFonts w:ascii="Times New Roman" w:eastAsiaTheme="minorEastAsia" w:hAnsi="Times New Roman" w:cs="Times New Roman"/>
          <w:szCs w:val="22"/>
        </w:rPr>
        <w:t xml:space="preserve">kinerja lalu lintas eksisiting </w:t>
      </w:r>
      <w:r>
        <w:rPr>
          <w:rFonts w:ascii="Times New Roman" w:eastAsiaTheme="minorEastAsia" w:hAnsi="Times New Roman" w:cs="Times New Roman"/>
          <w:szCs w:val="22"/>
        </w:rPr>
        <w:t>dengan menggunakan</w:t>
      </w:r>
      <w:r w:rsidR="00D21730">
        <w:rPr>
          <w:rFonts w:ascii="Times New Roman" w:eastAsiaTheme="minorEastAsia" w:hAnsi="Times New Roman" w:cs="Times New Roman"/>
          <w:szCs w:val="22"/>
        </w:rPr>
        <w:t xml:space="preserve"> Manual Kapasitas Jalan </w:t>
      </w:r>
      <w:r w:rsidR="00D21730">
        <w:rPr>
          <w:rFonts w:ascii="Times New Roman" w:eastAsiaTheme="minorEastAsia" w:hAnsi="Times New Roman" w:cs="Times New Roman"/>
          <w:szCs w:val="22"/>
        </w:rPr>
        <w:lastRenderedPageBreak/>
        <w:t xml:space="preserve">Indonesia (MKJI) tahun 1997 dapat diketahui </w:t>
      </w:r>
      <w:r w:rsidR="00755429">
        <w:rPr>
          <w:rFonts w:ascii="Times New Roman" w:eastAsiaTheme="minorEastAsia" w:hAnsi="Times New Roman" w:cs="Times New Roman"/>
          <w:szCs w:val="22"/>
        </w:rPr>
        <w:t xml:space="preserve">nilai dari indikator penilaian kinerja lalu lintas </w:t>
      </w:r>
      <w:r w:rsidR="00052893">
        <w:rPr>
          <w:rFonts w:ascii="Times New Roman" w:eastAsiaTheme="minorEastAsia" w:hAnsi="Times New Roman" w:cs="Times New Roman"/>
          <w:szCs w:val="22"/>
        </w:rPr>
        <w:t>diantaranya adalah :</w:t>
      </w:r>
    </w:p>
    <w:p w:rsidR="00052893" w:rsidRPr="00052893" w:rsidRDefault="00052893" w:rsidP="00A9001E">
      <w:pPr>
        <w:pStyle w:val="ListParagraph"/>
        <w:numPr>
          <w:ilvl w:val="0"/>
          <w:numId w:val="26"/>
        </w:numPr>
        <w:spacing w:after="0" w:line="240" w:lineRule="auto"/>
        <w:ind w:left="284" w:hanging="284"/>
        <w:jc w:val="both"/>
        <w:rPr>
          <w:rFonts w:ascii="Times New Roman" w:eastAsiaTheme="minorEastAsia" w:hAnsi="Times New Roman" w:cs="Times New Roman"/>
          <w:szCs w:val="22"/>
        </w:rPr>
      </w:pPr>
      <w:r>
        <w:rPr>
          <w:rFonts w:ascii="Times New Roman" w:eastAsiaTheme="minorEastAsia" w:hAnsi="Times New Roman" w:cs="Times New Roman"/>
          <w:szCs w:val="22"/>
        </w:rPr>
        <w:t>V/C  Ratio</w:t>
      </w:r>
    </w:p>
    <w:p w:rsidR="006A0ED3" w:rsidRDefault="00FF276D" w:rsidP="002831EC">
      <w:pPr>
        <w:spacing w:after="120" w:line="240" w:lineRule="auto"/>
        <w:ind w:left="284"/>
        <w:jc w:val="both"/>
        <w:rPr>
          <w:rFonts w:ascii="Times New Roman" w:hAnsi="Times New Roman" w:cs="Times New Roman"/>
          <w:lang w:val="en-US" w:bidi="ar-SA"/>
        </w:rPr>
      </w:pPr>
      <w:r>
        <w:rPr>
          <w:rFonts w:ascii="Times New Roman" w:hAnsi="Times New Roman" w:cs="Times New Roman"/>
          <w:lang w:val="en-US" w:bidi="ar-SA"/>
        </w:rPr>
        <w:t>Hasil analisis V/C</w:t>
      </w:r>
      <w:r w:rsidR="00A9001E" w:rsidRPr="00A9001E">
        <w:rPr>
          <w:rFonts w:ascii="Times New Roman" w:hAnsi="Times New Roman" w:cs="Times New Roman"/>
          <w:lang w:val="en-US" w:bidi="ar-SA"/>
        </w:rPr>
        <w:t xml:space="preserve"> ratio pada ruas Jalan Lingkar Timur dan ruas Jalan Raya Soekarno-Hatta dapat dilihat pada </w:t>
      </w:r>
      <w:r w:rsidR="00A9001E" w:rsidRPr="00181D85">
        <w:rPr>
          <w:rFonts w:ascii="Times New Roman" w:hAnsi="Times New Roman" w:cs="Times New Roman"/>
          <w:b/>
          <w:lang w:val="en-US" w:bidi="ar-SA"/>
        </w:rPr>
        <w:t>Tabel</w:t>
      </w:r>
      <w:r w:rsidRPr="00181D85">
        <w:rPr>
          <w:rFonts w:ascii="Times New Roman" w:hAnsi="Times New Roman" w:cs="Times New Roman"/>
          <w:b/>
          <w:lang w:val="en-US" w:bidi="ar-SA"/>
        </w:rPr>
        <w:t xml:space="preserve"> 1</w:t>
      </w:r>
      <w:r>
        <w:rPr>
          <w:rFonts w:ascii="Times New Roman" w:hAnsi="Times New Roman" w:cs="Times New Roman"/>
          <w:lang w:val="en-US" w:bidi="ar-SA"/>
        </w:rPr>
        <w:t>.</w:t>
      </w:r>
      <w:r w:rsidR="00181D85">
        <w:rPr>
          <w:rFonts w:ascii="Times New Roman" w:hAnsi="Times New Roman" w:cs="Times New Roman"/>
          <w:lang w:val="en-US" w:bidi="ar-SA"/>
        </w:rPr>
        <w:t xml:space="preserve"> </w:t>
      </w:r>
      <w:r w:rsidR="00222618">
        <w:rPr>
          <w:rFonts w:ascii="Times New Roman" w:hAnsi="Times New Roman" w:cs="Times New Roman"/>
          <w:lang w:val="en-US" w:bidi="ar-SA"/>
        </w:rPr>
        <w:t>Dimana</w:t>
      </w:r>
      <w:r w:rsidR="00C67299">
        <w:rPr>
          <w:rFonts w:ascii="Times New Roman" w:hAnsi="Times New Roman" w:cs="Times New Roman"/>
          <w:lang w:val="en-US" w:bidi="ar-SA"/>
        </w:rPr>
        <w:t xml:space="preserve"> dari hasil analisis </w:t>
      </w:r>
      <w:r w:rsidR="00222618">
        <w:rPr>
          <w:rFonts w:ascii="Times New Roman" w:hAnsi="Times New Roman" w:cs="Times New Roman"/>
          <w:lang w:val="en-US" w:bidi="ar-SA"/>
        </w:rPr>
        <w:t xml:space="preserve">dapat dilihat </w:t>
      </w:r>
      <w:r w:rsidR="00181D85" w:rsidRPr="00222618">
        <w:rPr>
          <w:rFonts w:ascii="Times New Roman" w:hAnsi="Times New Roman" w:cs="Times New Roman"/>
          <w:lang w:val="en-US" w:bidi="ar-SA"/>
        </w:rPr>
        <w:t xml:space="preserve">kondisi lalu lintas pada ruas Jalan Lingkar Timur dan Jalan Raya Soekarno-Hatta. </w:t>
      </w:r>
      <w:r w:rsidR="005E0496">
        <w:rPr>
          <w:rFonts w:ascii="Times New Roman" w:hAnsi="Times New Roman" w:cs="Times New Roman"/>
          <w:lang w:val="en-US" w:bidi="ar-SA"/>
        </w:rPr>
        <w:t xml:space="preserve">Nilai V/C ratio pada ruas </w:t>
      </w:r>
      <w:r w:rsidR="00181D85" w:rsidRPr="00222618">
        <w:rPr>
          <w:rFonts w:ascii="Times New Roman" w:hAnsi="Times New Roman" w:cs="Times New Roman"/>
          <w:lang w:val="en-US" w:bidi="ar-SA"/>
        </w:rPr>
        <w:t xml:space="preserve">Jalan Lingkar Timur sebesar 0,38 untuk arah ke Simpang Empat atau masih dalam tingkat </w:t>
      </w:r>
      <w:r w:rsidR="00181D85" w:rsidRPr="00222618">
        <w:rPr>
          <w:rFonts w:ascii="Times New Roman" w:hAnsi="Times New Roman" w:cs="Times New Roman"/>
          <w:i/>
          <w:lang w:val="en-US" w:bidi="ar-SA"/>
        </w:rPr>
        <w:t>Level of Service</w:t>
      </w:r>
      <w:r w:rsidR="00631312">
        <w:rPr>
          <w:rFonts w:ascii="Times New Roman" w:hAnsi="Times New Roman" w:cs="Times New Roman"/>
          <w:lang w:val="en-US" w:bidi="ar-SA"/>
        </w:rPr>
        <w:t xml:space="preserve"> “B” </w:t>
      </w:r>
      <w:r w:rsidR="006A0ED3">
        <w:rPr>
          <w:rFonts w:ascii="Times New Roman" w:hAnsi="Times New Roman" w:cs="Times New Roman"/>
          <w:lang w:val="en-US" w:bidi="ar-SA"/>
        </w:rPr>
        <w:t>dan</w:t>
      </w:r>
      <w:r w:rsidR="00E4497E">
        <w:rPr>
          <w:rFonts w:ascii="Times New Roman" w:hAnsi="Times New Roman" w:cs="Times New Roman"/>
          <w:lang w:val="en-US" w:bidi="ar-SA"/>
        </w:rPr>
        <w:t xml:space="preserve"> u</w:t>
      </w:r>
      <w:r w:rsidR="00181D85" w:rsidRPr="00222618">
        <w:rPr>
          <w:rFonts w:ascii="Times New Roman" w:hAnsi="Times New Roman" w:cs="Times New Roman"/>
          <w:lang w:val="en-US" w:bidi="ar-SA"/>
        </w:rPr>
        <w:t xml:space="preserve">ntuk nilai V/C ratio kendaraan yang menuju ke arah PLTU adalah sebesar 0,55 atau masuk dalam tingkat </w:t>
      </w:r>
      <w:r w:rsidR="00181D85" w:rsidRPr="00222618">
        <w:rPr>
          <w:rFonts w:ascii="Times New Roman" w:hAnsi="Times New Roman" w:cs="Times New Roman"/>
          <w:i/>
          <w:lang w:val="en-US" w:bidi="ar-SA"/>
        </w:rPr>
        <w:t>Level Of Service</w:t>
      </w:r>
      <w:r w:rsidR="00181D85" w:rsidRPr="00222618">
        <w:rPr>
          <w:rFonts w:ascii="Times New Roman" w:hAnsi="Times New Roman" w:cs="Times New Roman"/>
          <w:lang w:val="en-US" w:bidi="ar-SA"/>
        </w:rPr>
        <w:t xml:space="preserve"> “C”. Sedangkan pada ruas Jalan Raya Soekarno-Hatta diketahui bahwa untuk arah Cilacap memiliki nilai V/C ratio sebesar 0,62 atau mempunyai </w:t>
      </w:r>
      <w:r w:rsidR="00181D85" w:rsidRPr="00222618">
        <w:rPr>
          <w:rFonts w:ascii="Times New Roman" w:hAnsi="Times New Roman" w:cs="Times New Roman"/>
          <w:i/>
          <w:lang w:val="en-US" w:bidi="ar-SA"/>
        </w:rPr>
        <w:t>Level Of Service</w:t>
      </w:r>
      <w:r w:rsidR="006A0ED3">
        <w:rPr>
          <w:rFonts w:ascii="Times New Roman" w:hAnsi="Times New Roman" w:cs="Times New Roman"/>
          <w:lang w:val="en-US" w:bidi="ar-SA"/>
        </w:rPr>
        <w:t xml:space="preserve"> “C” d</w:t>
      </w:r>
      <w:r w:rsidR="00181D85" w:rsidRPr="00222618">
        <w:rPr>
          <w:rFonts w:ascii="Times New Roman" w:hAnsi="Times New Roman" w:cs="Times New Roman"/>
          <w:lang w:val="en-US" w:bidi="ar-SA"/>
        </w:rPr>
        <w:t xml:space="preserve">an untuk ruas Jalan Raya Soekarno-Hatta yang menuju arah Kesugihan memiliki nilai V/C ratio sebesar 0,45 atau mempunyai </w:t>
      </w:r>
      <w:r w:rsidR="00181D85" w:rsidRPr="00222618">
        <w:rPr>
          <w:rFonts w:ascii="Times New Roman" w:hAnsi="Times New Roman" w:cs="Times New Roman"/>
          <w:i/>
          <w:lang w:val="en-US" w:bidi="ar-SA"/>
        </w:rPr>
        <w:t>Level Of Service</w:t>
      </w:r>
      <w:r w:rsidR="00181D85" w:rsidRPr="00222618">
        <w:rPr>
          <w:rFonts w:ascii="Times New Roman" w:hAnsi="Times New Roman" w:cs="Times New Roman"/>
          <w:lang w:val="en-US" w:bidi="ar-SA"/>
        </w:rPr>
        <w:t xml:space="preserve"> “C”.</w:t>
      </w:r>
      <w:r w:rsidR="006A0ED3">
        <w:rPr>
          <w:rFonts w:ascii="Times New Roman" w:hAnsi="Times New Roman" w:cs="Times New Roman"/>
          <w:lang w:val="en-US" w:bidi="ar-SA"/>
        </w:rPr>
        <w:t xml:space="preserve"> </w:t>
      </w:r>
      <w:r w:rsidR="006A0ED3" w:rsidRPr="005A2ADA">
        <w:rPr>
          <w:rFonts w:ascii="Times New Roman" w:hAnsi="Times New Roman" w:cs="Times New Roman"/>
          <w:lang w:val="en-US" w:bidi="ar-SA"/>
        </w:rPr>
        <w:t xml:space="preserve">Dengan melihat kondisi eksisting mengenai kinerja ruas jalan baik di ruas Jalan Lingkar Timur maupun di ruas Jalan Raya Soekarno-Hatta jika dilihat dari nilai V/C ratio kondisi masih dalam batas normal. Akan tetapi jika melihat dari sisi </w:t>
      </w:r>
      <w:r w:rsidR="006A0ED3" w:rsidRPr="005A2ADA">
        <w:rPr>
          <w:rFonts w:ascii="Times New Roman" w:hAnsi="Times New Roman" w:cs="Times New Roman"/>
          <w:i/>
          <w:lang w:val="en-US" w:bidi="ar-SA"/>
        </w:rPr>
        <w:t xml:space="preserve">Lefel Of Service </w:t>
      </w:r>
      <w:r w:rsidR="006A0ED3" w:rsidRPr="005A2ADA">
        <w:rPr>
          <w:rFonts w:ascii="Times New Roman" w:hAnsi="Times New Roman" w:cs="Times New Roman"/>
          <w:lang w:val="en-US" w:bidi="ar-SA"/>
        </w:rPr>
        <w:t>(</w:t>
      </w:r>
      <w:r w:rsidR="006A0ED3" w:rsidRPr="005A2ADA">
        <w:rPr>
          <w:rFonts w:ascii="Times New Roman" w:hAnsi="Times New Roman" w:cs="Times New Roman"/>
          <w:i/>
          <w:lang w:val="en-US" w:bidi="ar-SA"/>
        </w:rPr>
        <w:t>LOS</w:t>
      </w:r>
      <w:r w:rsidR="006A0ED3" w:rsidRPr="005A2ADA">
        <w:rPr>
          <w:rFonts w:ascii="Times New Roman" w:hAnsi="Times New Roman" w:cs="Times New Roman"/>
          <w:lang w:val="en-US" w:bidi="ar-SA"/>
        </w:rPr>
        <w:t>) perlu mendapa</w:t>
      </w:r>
      <w:r w:rsidR="005906C6">
        <w:rPr>
          <w:rFonts w:ascii="Times New Roman" w:hAnsi="Times New Roman" w:cs="Times New Roman"/>
          <w:lang w:val="en-US" w:bidi="ar-SA"/>
        </w:rPr>
        <w:t>t</w:t>
      </w:r>
      <w:r w:rsidR="006A0ED3" w:rsidRPr="005A2ADA">
        <w:rPr>
          <w:rFonts w:ascii="Times New Roman" w:hAnsi="Times New Roman" w:cs="Times New Roman"/>
          <w:lang w:val="en-US" w:bidi="ar-SA"/>
        </w:rPr>
        <w:t xml:space="preserve"> perhatian karena sudah masuk dalam kategori “C” pada kedua ruas jalan tersebut.</w:t>
      </w:r>
    </w:p>
    <w:p w:rsidR="00181D85" w:rsidRDefault="005906C6" w:rsidP="003B683C">
      <w:pPr>
        <w:pStyle w:val="ListParagraph"/>
        <w:numPr>
          <w:ilvl w:val="0"/>
          <w:numId w:val="26"/>
        </w:numPr>
        <w:spacing w:after="0" w:line="276" w:lineRule="auto"/>
        <w:ind w:left="284" w:hanging="284"/>
        <w:jc w:val="both"/>
        <w:rPr>
          <w:rFonts w:ascii="Times New Roman" w:hAnsi="Times New Roman" w:cs="Times New Roman"/>
          <w:lang w:val="en-US" w:bidi="ar-SA"/>
        </w:rPr>
      </w:pPr>
      <w:r>
        <w:rPr>
          <w:rFonts w:ascii="Times New Roman" w:hAnsi="Times New Roman" w:cs="Times New Roman"/>
          <w:lang w:val="en-US" w:bidi="ar-SA"/>
        </w:rPr>
        <w:t>Kecepatan</w:t>
      </w:r>
    </w:p>
    <w:p w:rsidR="008919C8" w:rsidRDefault="005906C6" w:rsidP="008919C8">
      <w:pPr>
        <w:pStyle w:val="ListParagraph"/>
        <w:spacing w:after="120" w:line="240" w:lineRule="auto"/>
        <w:ind w:left="284"/>
        <w:jc w:val="both"/>
        <w:rPr>
          <w:rFonts w:ascii="Times New Roman" w:hAnsi="Times New Roman" w:cs="Times New Roman"/>
          <w:szCs w:val="22"/>
        </w:rPr>
      </w:pPr>
      <w:r w:rsidRPr="005906C6">
        <w:rPr>
          <w:rFonts w:ascii="Times New Roman" w:hAnsi="Times New Roman" w:cs="Times New Roman"/>
          <w:lang w:val="en-US" w:bidi="ar-SA"/>
        </w:rPr>
        <w:t xml:space="preserve">Kinerja ruas jalan yang dikaji lainnya adalah kecepatan pada ruas jalan. Kecepatan tersebut </w:t>
      </w:r>
      <w:r w:rsidRPr="005906C6">
        <w:rPr>
          <w:rFonts w:ascii="Times New Roman" w:hAnsi="Times New Roman" w:cs="Times New Roman"/>
          <w:lang w:val="en-US" w:bidi="ar-SA"/>
        </w:rPr>
        <w:t>diperoleh dari hasil pengamatan di lapangan melalui survei kecepatan sesaat (</w:t>
      </w:r>
      <w:r w:rsidRPr="005906C6">
        <w:rPr>
          <w:rFonts w:ascii="Times New Roman" w:hAnsi="Times New Roman" w:cs="Times New Roman"/>
          <w:i/>
          <w:lang w:val="en-US" w:bidi="ar-SA"/>
        </w:rPr>
        <w:t>spot speed</w:t>
      </w:r>
      <w:r w:rsidRPr="005906C6">
        <w:rPr>
          <w:rFonts w:ascii="Times New Roman" w:hAnsi="Times New Roman" w:cs="Times New Roman"/>
          <w:lang w:val="en-US" w:bidi="ar-SA"/>
        </w:rPr>
        <w:t>). Selain itu kecepatan dapat dieroleh dari hubungan kecepatan dan V/C ratio.</w:t>
      </w:r>
      <w:r w:rsidR="005B294A">
        <w:rPr>
          <w:rFonts w:ascii="Times New Roman" w:hAnsi="Times New Roman" w:cs="Times New Roman"/>
          <w:lang w:val="en-US" w:bidi="ar-SA"/>
        </w:rPr>
        <w:t xml:space="preserve"> Hasil perhitungan kecepatan pada ruas jalan dapat dilihat pada </w:t>
      </w:r>
      <w:r w:rsidR="005B294A" w:rsidRPr="00002679">
        <w:rPr>
          <w:rFonts w:ascii="Times New Roman" w:hAnsi="Times New Roman" w:cs="Times New Roman"/>
          <w:b/>
          <w:lang w:val="en-US" w:bidi="ar-SA"/>
        </w:rPr>
        <w:t>Tabel 2</w:t>
      </w:r>
      <w:r w:rsidR="005B294A" w:rsidRPr="00002679">
        <w:rPr>
          <w:rFonts w:ascii="Times New Roman" w:hAnsi="Times New Roman" w:cs="Times New Roman"/>
          <w:lang w:val="en-US" w:bidi="ar-SA"/>
        </w:rPr>
        <w:t>.</w:t>
      </w:r>
      <w:r w:rsidR="002E3AD6">
        <w:rPr>
          <w:rFonts w:ascii="Times New Roman" w:hAnsi="Times New Roman" w:cs="Times New Roman"/>
          <w:lang w:val="en-US" w:bidi="ar-SA"/>
        </w:rPr>
        <w:t xml:space="preserve"> </w:t>
      </w:r>
      <w:r w:rsidR="002E3AD6" w:rsidRPr="00175E14">
        <w:rPr>
          <w:rFonts w:ascii="Times New Roman" w:hAnsi="Times New Roman" w:cs="Times New Roman"/>
          <w:szCs w:val="22"/>
          <w:lang w:val="en-US" w:bidi="ar-SA"/>
        </w:rPr>
        <w:t xml:space="preserve">Dimana </w:t>
      </w:r>
      <w:r w:rsidR="00175E14" w:rsidRPr="00175E14">
        <w:rPr>
          <w:rFonts w:ascii="Times New Roman" w:hAnsi="Times New Roman" w:cs="Times New Roman"/>
          <w:szCs w:val="22"/>
        </w:rPr>
        <w:t>dari hasil perhitungan kecepatan dengan model MKJI diperoleh hasil validasi yang tidak jauh berbeda dari hasil kecepatan melalui pengamatan sehingga dianggap hasil model memenuhi untuk memprediksi kecepatan pada kondisi tah</w:t>
      </w:r>
      <w:r w:rsidR="00002679">
        <w:rPr>
          <w:rFonts w:ascii="Times New Roman" w:hAnsi="Times New Roman" w:cs="Times New Roman"/>
          <w:szCs w:val="22"/>
        </w:rPr>
        <w:t>un rencana.</w:t>
      </w:r>
    </w:p>
    <w:p w:rsidR="008919C8" w:rsidRPr="00327342" w:rsidRDefault="008919C8" w:rsidP="008919C8">
      <w:pPr>
        <w:pStyle w:val="ListParagraph"/>
        <w:spacing w:after="0" w:line="240" w:lineRule="auto"/>
        <w:ind w:left="283"/>
        <w:jc w:val="both"/>
        <w:rPr>
          <w:rFonts w:ascii="Times New Roman" w:hAnsi="Times New Roman" w:cs="Times New Roman"/>
          <w:sz w:val="14"/>
          <w:szCs w:val="22"/>
        </w:rPr>
      </w:pPr>
    </w:p>
    <w:p w:rsidR="004644FE" w:rsidRPr="008919C8" w:rsidRDefault="00002679" w:rsidP="008919C8">
      <w:pPr>
        <w:pStyle w:val="ListParagraph"/>
        <w:numPr>
          <w:ilvl w:val="0"/>
          <w:numId w:val="26"/>
        </w:numPr>
        <w:spacing w:before="120" w:after="120" w:line="240" w:lineRule="auto"/>
        <w:ind w:left="284"/>
        <w:jc w:val="both"/>
        <w:rPr>
          <w:rFonts w:ascii="Times New Roman" w:hAnsi="Times New Roman" w:cs="Times New Roman"/>
          <w:szCs w:val="22"/>
        </w:rPr>
      </w:pPr>
      <w:r w:rsidRPr="008919C8">
        <w:rPr>
          <w:rFonts w:ascii="Times New Roman" w:hAnsi="Times New Roman" w:cs="Times New Roman"/>
          <w:szCs w:val="22"/>
        </w:rPr>
        <w:t>Kepadatan</w:t>
      </w:r>
    </w:p>
    <w:p w:rsidR="00002679" w:rsidRDefault="001F7952" w:rsidP="003B683C">
      <w:pPr>
        <w:pStyle w:val="ListParagraph"/>
        <w:spacing w:after="120" w:line="240" w:lineRule="auto"/>
        <w:ind w:left="284"/>
        <w:jc w:val="both"/>
        <w:rPr>
          <w:rFonts w:ascii="Times New Roman" w:hAnsi="Times New Roman" w:cs="Times New Roman"/>
          <w:lang w:val="en-US" w:bidi="ar-SA"/>
        </w:rPr>
      </w:pPr>
      <w:r w:rsidRPr="004644FE">
        <w:rPr>
          <w:rFonts w:ascii="Times New Roman" w:hAnsi="Times New Roman" w:cs="Times New Roman"/>
          <w:lang w:val="en-US" w:bidi="ar-SA"/>
        </w:rPr>
        <w:t xml:space="preserve">Kinerja ruas jalan selain kecepatan dan V/C ratio adalah kepadatan pada suatu ruas jalan. </w:t>
      </w:r>
      <w:r w:rsidR="001D58B6" w:rsidRPr="004644FE">
        <w:rPr>
          <w:rFonts w:ascii="Times New Roman" w:hAnsi="Times New Roman" w:cs="Times New Roman"/>
          <w:lang w:val="en-US" w:bidi="ar-SA"/>
        </w:rPr>
        <w:t xml:space="preserve">Kepadatan ruas jalan dapat diukur dengan </w:t>
      </w:r>
      <w:r w:rsidRPr="004644FE">
        <w:rPr>
          <w:rFonts w:ascii="Times New Roman" w:hAnsi="Times New Roman" w:cs="Times New Roman"/>
          <w:lang w:val="en-US" w:bidi="ar-SA"/>
        </w:rPr>
        <w:t xml:space="preserve">menggunakan hubungan antara volume dan kecepatan dengan menggunakan model MKJI (1997). Untuk hasil perhitungan kepadatan dengan menggunakan hubungan volume dan kecepatan dapat dilihat pada </w:t>
      </w:r>
      <w:r w:rsidRPr="004644FE">
        <w:rPr>
          <w:rFonts w:ascii="Times New Roman" w:hAnsi="Times New Roman" w:cs="Times New Roman"/>
          <w:b/>
          <w:lang w:val="en-US" w:bidi="ar-SA"/>
        </w:rPr>
        <w:t>Tabel</w:t>
      </w:r>
      <w:r w:rsidR="001D58B6" w:rsidRPr="004644FE">
        <w:rPr>
          <w:rFonts w:ascii="Times New Roman" w:hAnsi="Times New Roman" w:cs="Times New Roman"/>
          <w:b/>
          <w:lang w:val="en-US" w:bidi="ar-SA"/>
        </w:rPr>
        <w:t xml:space="preserve"> 3</w:t>
      </w:r>
      <w:r w:rsidR="001D58B6" w:rsidRPr="004644FE">
        <w:rPr>
          <w:rFonts w:ascii="Times New Roman" w:hAnsi="Times New Roman" w:cs="Times New Roman"/>
          <w:lang w:val="en-US" w:bidi="ar-SA"/>
        </w:rPr>
        <w:t xml:space="preserve">. Dimana </w:t>
      </w:r>
      <w:r w:rsidR="00AD1A2C" w:rsidRPr="004644FE">
        <w:rPr>
          <w:rFonts w:ascii="Times New Roman" w:hAnsi="Times New Roman" w:cs="Times New Roman"/>
          <w:lang w:val="en-US" w:bidi="ar-SA"/>
        </w:rPr>
        <w:t>dari hasil analisis dapat dilihaat nilai kepadatan lalu lintas di ruas Jalan Lingkar Timur untuk arah ke Simpang mempunyai nilai sebesar 14,51 smp/km, dan untuk arah ke PLTU mempunyai nilai sebesar 22,89 smp/km. Sedangkan untuk kepadatan pada ruas Jalan Raya Soekarno-Hatta untuk arah ke Cilacap mempunyai nilai sebesar 33,90 smp/km dan untuk arah ke Kesugihan mempunyai nilai kepadatan sebesar 22,90 smp/km.</w:t>
      </w:r>
    </w:p>
    <w:p w:rsidR="00042F31" w:rsidRPr="004644FE" w:rsidRDefault="00042F31" w:rsidP="003B683C">
      <w:pPr>
        <w:pStyle w:val="ListParagraph"/>
        <w:spacing w:after="120" w:line="240" w:lineRule="auto"/>
        <w:ind w:left="284"/>
        <w:jc w:val="both"/>
        <w:rPr>
          <w:rFonts w:ascii="Times New Roman" w:hAnsi="Times New Roman" w:cs="Times New Roman"/>
          <w:szCs w:val="22"/>
        </w:rPr>
      </w:pPr>
    </w:p>
    <w:p w:rsidR="00027501" w:rsidRDefault="00027501" w:rsidP="00027501">
      <w:pPr>
        <w:spacing w:before="120" w:after="120" w:line="240" w:lineRule="auto"/>
        <w:ind w:left="284"/>
        <w:jc w:val="both"/>
        <w:rPr>
          <w:rFonts w:ascii="Times New Roman" w:hAnsi="Times New Roman" w:cs="Times New Roman"/>
          <w:lang w:val="en-US" w:bidi="ar-SA"/>
        </w:rPr>
      </w:pPr>
    </w:p>
    <w:p w:rsidR="00042F31" w:rsidRDefault="00042F31" w:rsidP="00027501">
      <w:pPr>
        <w:spacing w:before="120" w:after="120" w:line="240" w:lineRule="auto"/>
        <w:ind w:left="284"/>
        <w:jc w:val="both"/>
        <w:rPr>
          <w:rFonts w:ascii="Times New Roman" w:hAnsi="Times New Roman" w:cs="Times New Roman"/>
          <w:lang w:val="en-US" w:bidi="ar-SA"/>
        </w:rPr>
        <w:sectPr w:rsidR="00042F31" w:rsidSect="002A4406">
          <w:type w:val="continuous"/>
          <w:pgSz w:w="11906" w:h="16838"/>
          <w:pgMar w:top="1134" w:right="1134" w:bottom="1134" w:left="1701" w:header="709" w:footer="709" w:gutter="0"/>
          <w:cols w:num="2" w:space="281"/>
          <w:docGrid w:linePitch="360"/>
        </w:sectPr>
      </w:pPr>
    </w:p>
    <w:p w:rsidR="0055115A" w:rsidRDefault="003B683C" w:rsidP="003B683C">
      <w:pPr>
        <w:spacing w:before="120" w:after="0" w:line="240" w:lineRule="auto"/>
        <w:ind w:left="284"/>
        <w:jc w:val="center"/>
        <w:rPr>
          <w:rFonts w:ascii="Times New Roman" w:hAnsi="Times New Roman" w:cs="Times New Roman"/>
          <w:b/>
          <w:sz w:val="20"/>
          <w:lang w:val="en-US" w:bidi="ar-SA"/>
        </w:rPr>
      </w:pPr>
      <w:r>
        <w:rPr>
          <w:rFonts w:ascii="Times New Roman" w:hAnsi="Times New Roman" w:cs="Times New Roman"/>
          <w:b/>
          <w:sz w:val="20"/>
          <w:lang w:val="en-US" w:bidi="ar-SA"/>
        </w:rPr>
        <w:t>Tabel 1.</w:t>
      </w:r>
    </w:p>
    <w:p w:rsidR="00027501" w:rsidRDefault="003B683C" w:rsidP="007273FC">
      <w:pPr>
        <w:spacing w:after="120" w:line="240" w:lineRule="auto"/>
        <w:ind w:left="284"/>
        <w:jc w:val="center"/>
        <w:rPr>
          <w:rFonts w:ascii="Times New Roman" w:eastAsiaTheme="minorEastAsia" w:hAnsi="Times New Roman" w:cs="Times New Roman"/>
          <w:sz w:val="20"/>
          <w:szCs w:val="22"/>
        </w:rPr>
      </w:pPr>
      <w:r>
        <w:rPr>
          <w:rFonts w:ascii="Times New Roman" w:hAnsi="Times New Roman" w:cs="Times New Roman"/>
          <w:b/>
          <w:sz w:val="20"/>
          <w:lang w:val="en-US" w:bidi="ar-SA"/>
        </w:rPr>
        <w:t>V/C Ratio Ruas Jalan Lingkar Timur dan Jalan Raya Soekarno-Hatta</w:t>
      </w:r>
    </w:p>
    <w:tbl>
      <w:tblPr>
        <w:tblW w:w="9261" w:type="dxa"/>
        <w:tblInd w:w="142" w:type="dxa"/>
        <w:tblLayout w:type="fixed"/>
        <w:tblLook w:val="04A0" w:firstRow="1" w:lastRow="0" w:firstColumn="1" w:lastColumn="0" w:noHBand="0" w:noVBand="1"/>
      </w:tblPr>
      <w:tblGrid>
        <w:gridCol w:w="1729"/>
        <w:gridCol w:w="1106"/>
        <w:gridCol w:w="1134"/>
        <w:gridCol w:w="1134"/>
        <w:gridCol w:w="1134"/>
        <w:gridCol w:w="1096"/>
        <w:gridCol w:w="605"/>
        <w:gridCol w:w="704"/>
        <w:gridCol w:w="619"/>
      </w:tblGrid>
      <w:tr w:rsidR="007D7BF0" w:rsidTr="00EE6309">
        <w:trPr>
          <w:trHeight w:val="284"/>
        </w:trPr>
        <w:tc>
          <w:tcPr>
            <w:tcW w:w="1729" w:type="dxa"/>
            <w:vMerge w:val="restart"/>
            <w:tcBorders>
              <w:top w:val="single" w:sz="4" w:space="0" w:color="auto"/>
              <w:bottom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b/>
                <w:bCs/>
                <w:color w:val="000000"/>
                <w:sz w:val="20"/>
                <w:szCs w:val="24"/>
                <w:lang w:eastAsia="en-ID" w:bidi="ar-SA"/>
              </w:rPr>
            </w:pPr>
            <w:r w:rsidRPr="008D05DE">
              <w:rPr>
                <w:rFonts w:ascii="Times New Roman" w:eastAsia="Times New Roman" w:hAnsi="Times New Roman" w:cs="Times New Roman"/>
                <w:b/>
                <w:bCs/>
                <w:color w:val="000000"/>
                <w:sz w:val="20"/>
                <w:szCs w:val="24"/>
                <w:lang w:eastAsia="en-ID" w:bidi="ar-SA"/>
              </w:rPr>
              <w:t>Nama Jalan</w:t>
            </w:r>
          </w:p>
        </w:tc>
        <w:tc>
          <w:tcPr>
            <w:tcW w:w="1106" w:type="dxa"/>
            <w:vMerge w:val="restart"/>
            <w:tcBorders>
              <w:top w:val="single" w:sz="4" w:space="0" w:color="auto"/>
              <w:bottom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b/>
                <w:bCs/>
                <w:color w:val="000000"/>
                <w:sz w:val="20"/>
                <w:szCs w:val="24"/>
                <w:lang w:eastAsia="en-ID" w:bidi="ar-SA"/>
              </w:rPr>
            </w:pPr>
            <w:r w:rsidRPr="008D05DE">
              <w:rPr>
                <w:rFonts w:ascii="Times New Roman" w:eastAsia="Times New Roman" w:hAnsi="Times New Roman" w:cs="Times New Roman"/>
                <w:b/>
                <w:bCs/>
                <w:color w:val="000000"/>
                <w:sz w:val="20"/>
                <w:szCs w:val="24"/>
                <w:lang w:eastAsia="en-ID" w:bidi="ar-SA"/>
              </w:rPr>
              <w:t>Arah</w:t>
            </w:r>
          </w:p>
        </w:tc>
        <w:tc>
          <w:tcPr>
            <w:tcW w:w="1134" w:type="dxa"/>
            <w:vMerge w:val="restart"/>
            <w:tcBorders>
              <w:top w:val="single" w:sz="4" w:space="0" w:color="auto"/>
              <w:bottom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b/>
                <w:bCs/>
                <w:color w:val="000000"/>
                <w:sz w:val="20"/>
                <w:szCs w:val="24"/>
                <w:lang w:eastAsia="en-ID" w:bidi="ar-SA"/>
              </w:rPr>
            </w:pPr>
            <w:r w:rsidRPr="008D05DE">
              <w:rPr>
                <w:rFonts w:ascii="Times New Roman" w:eastAsia="Times New Roman" w:hAnsi="Times New Roman" w:cs="Times New Roman"/>
                <w:b/>
                <w:bCs/>
                <w:color w:val="000000"/>
                <w:sz w:val="20"/>
                <w:szCs w:val="24"/>
                <w:lang w:eastAsia="en-ID" w:bidi="ar-SA"/>
              </w:rPr>
              <w:t>Pagi</w:t>
            </w:r>
          </w:p>
          <w:p w:rsidR="00042F31" w:rsidRPr="008D05DE" w:rsidRDefault="00042F31" w:rsidP="007273FC">
            <w:pPr>
              <w:spacing w:after="0" w:line="276" w:lineRule="auto"/>
              <w:jc w:val="center"/>
              <w:rPr>
                <w:rFonts w:ascii="Times New Roman" w:eastAsia="Times New Roman" w:hAnsi="Times New Roman" w:cs="Times New Roman"/>
                <w:b/>
                <w:bCs/>
                <w:color w:val="000000"/>
                <w:sz w:val="20"/>
                <w:szCs w:val="24"/>
                <w:lang w:eastAsia="en-ID" w:bidi="ar-SA"/>
              </w:rPr>
            </w:pPr>
            <w:r w:rsidRPr="008D05DE">
              <w:rPr>
                <w:rFonts w:ascii="Times New Roman" w:eastAsia="Times New Roman" w:hAnsi="Times New Roman" w:cs="Times New Roman"/>
                <w:b/>
                <w:bCs/>
                <w:color w:val="000000"/>
                <w:sz w:val="20"/>
                <w:szCs w:val="24"/>
                <w:lang w:eastAsia="en-ID" w:bidi="ar-SA"/>
              </w:rPr>
              <w:t>(smp/jam)</w:t>
            </w:r>
          </w:p>
        </w:tc>
        <w:tc>
          <w:tcPr>
            <w:tcW w:w="1134" w:type="dxa"/>
            <w:vMerge w:val="restart"/>
            <w:tcBorders>
              <w:top w:val="single" w:sz="4" w:space="0" w:color="auto"/>
              <w:bottom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b/>
                <w:bCs/>
                <w:color w:val="000000"/>
                <w:sz w:val="20"/>
                <w:szCs w:val="24"/>
                <w:lang w:eastAsia="en-ID" w:bidi="ar-SA"/>
              </w:rPr>
            </w:pPr>
            <w:r w:rsidRPr="008D05DE">
              <w:rPr>
                <w:rFonts w:ascii="Times New Roman" w:eastAsia="Times New Roman" w:hAnsi="Times New Roman" w:cs="Times New Roman"/>
                <w:b/>
                <w:bCs/>
                <w:color w:val="000000"/>
                <w:sz w:val="20"/>
                <w:szCs w:val="24"/>
                <w:lang w:eastAsia="en-ID" w:bidi="ar-SA"/>
              </w:rPr>
              <w:t>Siang</w:t>
            </w:r>
          </w:p>
          <w:p w:rsidR="00042F31" w:rsidRPr="008D05DE" w:rsidRDefault="00042F31" w:rsidP="007273FC">
            <w:pPr>
              <w:spacing w:after="0" w:line="276" w:lineRule="auto"/>
              <w:jc w:val="center"/>
              <w:rPr>
                <w:rFonts w:ascii="Times New Roman" w:eastAsia="Times New Roman" w:hAnsi="Times New Roman" w:cs="Times New Roman"/>
                <w:b/>
                <w:bCs/>
                <w:color w:val="000000"/>
                <w:sz w:val="20"/>
                <w:szCs w:val="24"/>
                <w:lang w:eastAsia="en-ID" w:bidi="ar-SA"/>
              </w:rPr>
            </w:pPr>
            <w:r w:rsidRPr="008D05DE">
              <w:rPr>
                <w:rFonts w:ascii="Times New Roman" w:eastAsia="Times New Roman" w:hAnsi="Times New Roman" w:cs="Times New Roman"/>
                <w:b/>
                <w:bCs/>
                <w:color w:val="000000"/>
                <w:sz w:val="20"/>
                <w:szCs w:val="24"/>
                <w:lang w:eastAsia="en-ID" w:bidi="ar-SA"/>
              </w:rPr>
              <w:t>(smp/jam)</w:t>
            </w:r>
          </w:p>
        </w:tc>
        <w:tc>
          <w:tcPr>
            <w:tcW w:w="1134" w:type="dxa"/>
            <w:vMerge w:val="restart"/>
            <w:tcBorders>
              <w:top w:val="single" w:sz="4" w:space="0" w:color="auto"/>
              <w:bottom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b/>
                <w:bCs/>
                <w:color w:val="000000"/>
                <w:sz w:val="20"/>
                <w:szCs w:val="24"/>
                <w:lang w:eastAsia="en-ID" w:bidi="ar-SA"/>
              </w:rPr>
            </w:pPr>
            <w:r w:rsidRPr="008D05DE">
              <w:rPr>
                <w:rFonts w:ascii="Times New Roman" w:eastAsia="Times New Roman" w:hAnsi="Times New Roman" w:cs="Times New Roman"/>
                <w:b/>
                <w:bCs/>
                <w:color w:val="000000"/>
                <w:sz w:val="20"/>
                <w:szCs w:val="24"/>
                <w:lang w:eastAsia="en-ID" w:bidi="ar-SA"/>
              </w:rPr>
              <w:t>Sore</w:t>
            </w:r>
          </w:p>
          <w:p w:rsidR="00042F31" w:rsidRPr="008D05DE" w:rsidRDefault="00042F31" w:rsidP="007273FC">
            <w:pPr>
              <w:spacing w:after="0" w:line="276" w:lineRule="auto"/>
              <w:jc w:val="center"/>
              <w:rPr>
                <w:rFonts w:ascii="Times New Roman" w:eastAsia="Times New Roman" w:hAnsi="Times New Roman" w:cs="Times New Roman"/>
                <w:b/>
                <w:bCs/>
                <w:color w:val="000000"/>
                <w:sz w:val="20"/>
                <w:szCs w:val="24"/>
                <w:lang w:eastAsia="en-ID" w:bidi="ar-SA"/>
              </w:rPr>
            </w:pPr>
            <w:r w:rsidRPr="008D05DE">
              <w:rPr>
                <w:rFonts w:ascii="Times New Roman" w:eastAsia="Times New Roman" w:hAnsi="Times New Roman" w:cs="Times New Roman"/>
                <w:b/>
                <w:bCs/>
                <w:color w:val="000000"/>
                <w:sz w:val="20"/>
                <w:szCs w:val="24"/>
                <w:lang w:eastAsia="en-ID" w:bidi="ar-SA"/>
              </w:rPr>
              <w:t>(smp/jam)</w:t>
            </w:r>
          </w:p>
        </w:tc>
        <w:tc>
          <w:tcPr>
            <w:tcW w:w="1096" w:type="dxa"/>
            <w:vMerge w:val="restart"/>
            <w:tcBorders>
              <w:top w:val="single" w:sz="4" w:space="0" w:color="auto"/>
              <w:bottom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b/>
                <w:bCs/>
                <w:color w:val="000000"/>
                <w:sz w:val="20"/>
                <w:szCs w:val="24"/>
                <w:lang w:eastAsia="en-ID" w:bidi="ar-SA"/>
              </w:rPr>
            </w:pPr>
            <w:r w:rsidRPr="008D05DE">
              <w:rPr>
                <w:rFonts w:ascii="Times New Roman" w:eastAsia="Times New Roman" w:hAnsi="Times New Roman" w:cs="Times New Roman"/>
                <w:b/>
                <w:bCs/>
                <w:color w:val="000000"/>
                <w:sz w:val="20"/>
                <w:szCs w:val="24"/>
                <w:lang w:eastAsia="en-ID" w:bidi="ar-SA"/>
              </w:rPr>
              <w:t>Kapasitas Jalan</w:t>
            </w:r>
          </w:p>
          <w:p w:rsidR="00042F31" w:rsidRPr="008D05DE" w:rsidRDefault="00042F31" w:rsidP="007273FC">
            <w:pPr>
              <w:spacing w:after="0" w:line="276" w:lineRule="auto"/>
              <w:jc w:val="center"/>
              <w:rPr>
                <w:rFonts w:ascii="Times New Roman" w:eastAsia="Times New Roman" w:hAnsi="Times New Roman" w:cs="Times New Roman"/>
                <w:b/>
                <w:bCs/>
                <w:color w:val="000000"/>
                <w:sz w:val="20"/>
                <w:szCs w:val="24"/>
                <w:lang w:eastAsia="en-ID" w:bidi="ar-SA"/>
              </w:rPr>
            </w:pPr>
            <w:r w:rsidRPr="008D05DE">
              <w:rPr>
                <w:rFonts w:ascii="Times New Roman" w:eastAsia="Times New Roman" w:hAnsi="Times New Roman" w:cs="Times New Roman"/>
                <w:b/>
                <w:bCs/>
                <w:color w:val="000000"/>
                <w:sz w:val="20"/>
                <w:szCs w:val="24"/>
                <w:lang w:eastAsia="en-ID" w:bidi="ar-SA"/>
              </w:rPr>
              <w:t>(smp/jam)</w:t>
            </w:r>
          </w:p>
        </w:tc>
        <w:tc>
          <w:tcPr>
            <w:tcW w:w="1928" w:type="dxa"/>
            <w:gridSpan w:val="3"/>
            <w:tcBorders>
              <w:top w:val="single" w:sz="4" w:space="0" w:color="auto"/>
              <w:bottom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b/>
                <w:bCs/>
                <w:color w:val="000000"/>
                <w:sz w:val="20"/>
                <w:szCs w:val="24"/>
                <w:lang w:eastAsia="en-ID" w:bidi="ar-SA"/>
              </w:rPr>
            </w:pPr>
            <w:r w:rsidRPr="008D05DE">
              <w:rPr>
                <w:rFonts w:ascii="Times New Roman" w:eastAsia="Times New Roman" w:hAnsi="Times New Roman" w:cs="Times New Roman"/>
                <w:b/>
                <w:bCs/>
                <w:color w:val="000000"/>
                <w:sz w:val="20"/>
                <w:szCs w:val="24"/>
                <w:lang w:eastAsia="en-ID" w:bidi="ar-SA"/>
              </w:rPr>
              <w:t>V/C Ratio</w:t>
            </w:r>
          </w:p>
        </w:tc>
      </w:tr>
      <w:tr w:rsidR="007D7BF0" w:rsidTr="00EE6309">
        <w:trPr>
          <w:trHeight w:val="284"/>
        </w:trPr>
        <w:tc>
          <w:tcPr>
            <w:tcW w:w="1729" w:type="dxa"/>
            <w:vMerge/>
            <w:tcBorders>
              <w:top w:val="single" w:sz="4" w:space="0" w:color="auto"/>
              <w:bottom w:val="single" w:sz="4" w:space="0" w:color="auto"/>
            </w:tcBorders>
            <w:vAlign w:val="center"/>
            <w:hideMark/>
          </w:tcPr>
          <w:p w:rsidR="00042F31" w:rsidRPr="008D05DE" w:rsidRDefault="00042F31" w:rsidP="007273FC">
            <w:pPr>
              <w:spacing w:after="0"/>
              <w:jc w:val="center"/>
              <w:rPr>
                <w:rFonts w:ascii="Times New Roman" w:eastAsia="Times New Roman" w:hAnsi="Times New Roman" w:cs="Times New Roman"/>
                <w:b/>
                <w:bCs/>
                <w:color w:val="000000"/>
                <w:sz w:val="20"/>
                <w:szCs w:val="24"/>
                <w:lang w:eastAsia="en-ID" w:bidi="ar-SA"/>
              </w:rPr>
            </w:pPr>
          </w:p>
        </w:tc>
        <w:tc>
          <w:tcPr>
            <w:tcW w:w="1106" w:type="dxa"/>
            <w:vMerge/>
            <w:tcBorders>
              <w:top w:val="single" w:sz="4" w:space="0" w:color="auto"/>
              <w:bottom w:val="single" w:sz="4" w:space="0" w:color="auto"/>
            </w:tcBorders>
            <w:vAlign w:val="center"/>
            <w:hideMark/>
          </w:tcPr>
          <w:p w:rsidR="00042F31" w:rsidRPr="008D05DE" w:rsidRDefault="00042F31" w:rsidP="007273FC">
            <w:pPr>
              <w:spacing w:after="0"/>
              <w:jc w:val="center"/>
              <w:rPr>
                <w:rFonts w:ascii="Times New Roman" w:eastAsia="Times New Roman" w:hAnsi="Times New Roman" w:cs="Times New Roman"/>
                <w:b/>
                <w:bCs/>
                <w:color w:val="000000"/>
                <w:sz w:val="20"/>
                <w:szCs w:val="24"/>
                <w:lang w:eastAsia="en-ID" w:bidi="ar-SA"/>
              </w:rPr>
            </w:pPr>
          </w:p>
        </w:tc>
        <w:tc>
          <w:tcPr>
            <w:tcW w:w="1134" w:type="dxa"/>
            <w:vMerge/>
            <w:tcBorders>
              <w:top w:val="single" w:sz="4" w:space="0" w:color="auto"/>
              <w:bottom w:val="single" w:sz="4" w:space="0" w:color="auto"/>
            </w:tcBorders>
            <w:vAlign w:val="center"/>
            <w:hideMark/>
          </w:tcPr>
          <w:p w:rsidR="00042F31" w:rsidRPr="008D05DE" w:rsidRDefault="00042F31" w:rsidP="007273FC">
            <w:pPr>
              <w:spacing w:after="0"/>
              <w:jc w:val="center"/>
              <w:rPr>
                <w:rFonts w:ascii="Times New Roman" w:eastAsia="Times New Roman" w:hAnsi="Times New Roman" w:cs="Times New Roman"/>
                <w:b/>
                <w:bCs/>
                <w:color w:val="000000"/>
                <w:sz w:val="20"/>
                <w:szCs w:val="24"/>
                <w:lang w:eastAsia="en-ID" w:bidi="ar-SA"/>
              </w:rPr>
            </w:pPr>
          </w:p>
        </w:tc>
        <w:tc>
          <w:tcPr>
            <w:tcW w:w="1134" w:type="dxa"/>
            <w:vMerge/>
            <w:tcBorders>
              <w:top w:val="single" w:sz="4" w:space="0" w:color="auto"/>
              <w:bottom w:val="single" w:sz="4" w:space="0" w:color="auto"/>
            </w:tcBorders>
            <w:vAlign w:val="center"/>
            <w:hideMark/>
          </w:tcPr>
          <w:p w:rsidR="00042F31" w:rsidRPr="008D05DE" w:rsidRDefault="00042F31" w:rsidP="007273FC">
            <w:pPr>
              <w:spacing w:after="0"/>
              <w:jc w:val="center"/>
              <w:rPr>
                <w:rFonts w:ascii="Times New Roman" w:eastAsia="Times New Roman" w:hAnsi="Times New Roman" w:cs="Times New Roman"/>
                <w:b/>
                <w:bCs/>
                <w:color w:val="000000"/>
                <w:sz w:val="20"/>
                <w:szCs w:val="24"/>
                <w:lang w:eastAsia="en-ID" w:bidi="ar-SA"/>
              </w:rPr>
            </w:pPr>
          </w:p>
        </w:tc>
        <w:tc>
          <w:tcPr>
            <w:tcW w:w="1134" w:type="dxa"/>
            <w:vMerge/>
            <w:tcBorders>
              <w:top w:val="single" w:sz="4" w:space="0" w:color="auto"/>
              <w:bottom w:val="single" w:sz="4" w:space="0" w:color="auto"/>
            </w:tcBorders>
            <w:vAlign w:val="center"/>
            <w:hideMark/>
          </w:tcPr>
          <w:p w:rsidR="00042F31" w:rsidRPr="008D05DE" w:rsidRDefault="00042F31" w:rsidP="007273FC">
            <w:pPr>
              <w:spacing w:after="0"/>
              <w:jc w:val="center"/>
              <w:rPr>
                <w:rFonts w:ascii="Times New Roman" w:eastAsia="Times New Roman" w:hAnsi="Times New Roman" w:cs="Times New Roman"/>
                <w:b/>
                <w:bCs/>
                <w:color w:val="000000"/>
                <w:sz w:val="20"/>
                <w:szCs w:val="24"/>
                <w:lang w:eastAsia="en-ID" w:bidi="ar-SA"/>
              </w:rPr>
            </w:pPr>
          </w:p>
        </w:tc>
        <w:tc>
          <w:tcPr>
            <w:tcW w:w="1096" w:type="dxa"/>
            <w:vMerge/>
            <w:tcBorders>
              <w:top w:val="single" w:sz="4" w:space="0" w:color="auto"/>
              <w:bottom w:val="single" w:sz="4" w:space="0" w:color="auto"/>
            </w:tcBorders>
            <w:vAlign w:val="center"/>
            <w:hideMark/>
          </w:tcPr>
          <w:p w:rsidR="00042F31" w:rsidRPr="008D05DE" w:rsidRDefault="00042F31" w:rsidP="007273FC">
            <w:pPr>
              <w:spacing w:after="0"/>
              <w:jc w:val="center"/>
              <w:rPr>
                <w:rFonts w:ascii="Times New Roman" w:eastAsia="Times New Roman" w:hAnsi="Times New Roman" w:cs="Times New Roman"/>
                <w:b/>
                <w:bCs/>
                <w:color w:val="000000"/>
                <w:sz w:val="20"/>
                <w:szCs w:val="24"/>
                <w:lang w:eastAsia="en-ID" w:bidi="ar-SA"/>
              </w:rPr>
            </w:pPr>
          </w:p>
        </w:tc>
        <w:tc>
          <w:tcPr>
            <w:tcW w:w="605" w:type="dxa"/>
            <w:tcBorders>
              <w:top w:val="nil"/>
              <w:bottom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b/>
                <w:bCs/>
                <w:color w:val="000000"/>
                <w:sz w:val="20"/>
                <w:szCs w:val="24"/>
                <w:lang w:eastAsia="en-ID" w:bidi="ar-SA"/>
              </w:rPr>
            </w:pPr>
            <w:r w:rsidRPr="008D05DE">
              <w:rPr>
                <w:rFonts w:ascii="Times New Roman" w:eastAsia="Times New Roman" w:hAnsi="Times New Roman" w:cs="Times New Roman"/>
                <w:b/>
                <w:bCs/>
                <w:color w:val="000000"/>
                <w:sz w:val="20"/>
                <w:szCs w:val="24"/>
                <w:lang w:eastAsia="en-ID" w:bidi="ar-SA"/>
              </w:rPr>
              <w:t>pagi</w:t>
            </w:r>
          </w:p>
        </w:tc>
        <w:tc>
          <w:tcPr>
            <w:tcW w:w="704" w:type="dxa"/>
            <w:tcBorders>
              <w:top w:val="nil"/>
              <w:bottom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b/>
                <w:bCs/>
                <w:color w:val="000000"/>
                <w:sz w:val="20"/>
                <w:szCs w:val="24"/>
                <w:lang w:eastAsia="en-ID" w:bidi="ar-SA"/>
              </w:rPr>
            </w:pPr>
            <w:r w:rsidRPr="008D05DE">
              <w:rPr>
                <w:rFonts w:ascii="Times New Roman" w:eastAsia="Times New Roman" w:hAnsi="Times New Roman" w:cs="Times New Roman"/>
                <w:b/>
                <w:bCs/>
                <w:color w:val="000000"/>
                <w:sz w:val="20"/>
                <w:szCs w:val="24"/>
                <w:lang w:eastAsia="en-ID" w:bidi="ar-SA"/>
              </w:rPr>
              <w:t>siang</w:t>
            </w:r>
          </w:p>
        </w:tc>
        <w:tc>
          <w:tcPr>
            <w:tcW w:w="619" w:type="dxa"/>
            <w:tcBorders>
              <w:top w:val="nil"/>
              <w:bottom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b/>
                <w:bCs/>
                <w:color w:val="000000"/>
                <w:sz w:val="20"/>
                <w:szCs w:val="24"/>
                <w:lang w:eastAsia="en-ID" w:bidi="ar-SA"/>
              </w:rPr>
            </w:pPr>
            <w:r w:rsidRPr="008D05DE">
              <w:rPr>
                <w:rFonts w:ascii="Times New Roman" w:eastAsia="Times New Roman" w:hAnsi="Times New Roman" w:cs="Times New Roman"/>
                <w:b/>
                <w:bCs/>
                <w:color w:val="000000"/>
                <w:sz w:val="20"/>
                <w:szCs w:val="24"/>
                <w:lang w:eastAsia="en-ID" w:bidi="ar-SA"/>
              </w:rPr>
              <w:t>Sore</w:t>
            </w:r>
          </w:p>
        </w:tc>
      </w:tr>
      <w:tr w:rsidR="007D7BF0" w:rsidTr="00EE6309">
        <w:trPr>
          <w:trHeight w:val="284"/>
        </w:trPr>
        <w:tc>
          <w:tcPr>
            <w:tcW w:w="1729" w:type="dxa"/>
            <w:vMerge w:val="restart"/>
            <w:tcBorders>
              <w:top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Jl. Lingkar Timur</w:t>
            </w:r>
          </w:p>
        </w:tc>
        <w:tc>
          <w:tcPr>
            <w:tcW w:w="1106" w:type="dxa"/>
            <w:tcBorders>
              <w:top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Simpang</w:t>
            </w:r>
          </w:p>
        </w:tc>
        <w:tc>
          <w:tcPr>
            <w:tcW w:w="1134" w:type="dxa"/>
            <w:tcBorders>
              <w:top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469,1</w:t>
            </w:r>
          </w:p>
        </w:tc>
        <w:tc>
          <w:tcPr>
            <w:tcW w:w="1134" w:type="dxa"/>
            <w:tcBorders>
              <w:top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204,0</w:t>
            </w:r>
          </w:p>
        </w:tc>
        <w:tc>
          <w:tcPr>
            <w:tcW w:w="1134" w:type="dxa"/>
            <w:tcBorders>
              <w:top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489,6</w:t>
            </w:r>
          </w:p>
        </w:tc>
        <w:tc>
          <w:tcPr>
            <w:tcW w:w="1096" w:type="dxa"/>
            <w:tcBorders>
              <w:top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1247,0</w:t>
            </w:r>
          </w:p>
        </w:tc>
        <w:tc>
          <w:tcPr>
            <w:tcW w:w="605" w:type="dxa"/>
            <w:tcBorders>
              <w:top w:val="single" w:sz="4" w:space="0" w:color="auto"/>
            </w:tcBorders>
            <w:vAlign w:val="center"/>
            <w:hideMark/>
          </w:tcPr>
          <w:p w:rsidR="00042F31" w:rsidRPr="00A46D35" w:rsidRDefault="00042F31" w:rsidP="007273FC">
            <w:pPr>
              <w:spacing w:after="0" w:line="276" w:lineRule="auto"/>
              <w:jc w:val="center"/>
              <w:rPr>
                <w:rFonts w:ascii="Times New Roman" w:eastAsia="Times New Roman" w:hAnsi="Times New Roman" w:cs="Times New Roman"/>
                <w:sz w:val="20"/>
                <w:szCs w:val="24"/>
                <w:lang w:eastAsia="en-ID" w:bidi="ar-SA"/>
              </w:rPr>
            </w:pPr>
            <w:r w:rsidRPr="00A46D35">
              <w:rPr>
                <w:rFonts w:ascii="Times New Roman" w:eastAsia="Times New Roman" w:hAnsi="Times New Roman" w:cs="Times New Roman"/>
                <w:sz w:val="20"/>
                <w:szCs w:val="24"/>
                <w:lang w:eastAsia="en-ID" w:bidi="ar-SA"/>
              </w:rPr>
              <w:t>0,38</w:t>
            </w:r>
          </w:p>
        </w:tc>
        <w:tc>
          <w:tcPr>
            <w:tcW w:w="704" w:type="dxa"/>
            <w:tcBorders>
              <w:top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sz w:val="20"/>
                <w:szCs w:val="24"/>
                <w:lang w:eastAsia="en-ID" w:bidi="ar-SA"/>
              </w:rPr>
            </w:pPr>
            <w:r w:rsidRPr="008D05DE">
              <w:rPr>
                <w:rFonts w:ascii="Times New Roman" w:eastAsia="Times New Roman" w:hAnsi="Times New Roman" w:cs="Times New Roman"/>
                <w:sz w:val="20"/>
                <w:szCs w:val="24"/>
                <w:lang w:eastAsia="en-ID" w:bidi="ar-SA"/>
              </w:rPr>
              <w:t>0,16</w:t>
            </w:r>
          </w:p>
        </w:tc>
        <w:tc>
          <w:tcPr>
            <w:tcW w:w="619" w:type="dxa"/>
            <w:tcBorders>
              <w:top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sz w:val="20"/>
                <w:szCs w:val="24"/>
                <w:lang w:eastAsia="en-ID" w:bidi="ar-SA"/>
              </w:rPr>
            </w:pPr>
            <w:r w:rsidRPr="008D05DE">
              <w:rPr>
                <w:rFonts w:ascii="Times New Roman" w:eastAsia="Times New Roman" w:hAnsi="Times New Roman" w:cs="Times New Roman"/>
                <w:sz w:val="20"/>
                <w:szCs w:val="24"/>
                <w:lang w:eastAsia="en-ID" w:bidi="ar-SA"/>
              </w:rPr>
              <w:t>0,39</w:t>
            </w:r>
          </w:p>
        </w:tc>
      </w:tr>
      <w:tr w:rsidR="007D7BF0" w:rsidTr="00EE6309">
        <w:trPr>
          <w:trHeight w:val="284"/>
        </w:trPr>
        <w:tc>
          <w:tcPr>
            <w:tcW w:w="1729" w:type="dxa"/>
            <w:vMerge/>
            <w:tcBorders>
              <w:top w:val="nil"/>
            </w:tcBorders>
            <w:vAlign w:val="center"/>
            <w:hideMark/>
          </w:tcPr>
          <w:p w:rsidR="00042F31" w:rsidRPr="008D05DE" w:rsidRDefault="00042F31" w:rsidP="007273FC">
            <w:pPr>
              <w:spacing w:after="0"/>
              <w:jc w:val="center"/>
              <w:rPr>
                <w:rFonts w:ascii="Times New Roman" w:eastAsia="Times New Roman" w:hAnsi="Times New Roman" w:cs="Times New Roman"/>
                <w:color w:val="000000"/>
                <w:sz w:val="20"/>
                <w:szCs w:val="24"/>
                <w:lang w:eastAsia="en-ID" w:bidi="ar-SA"/>
              </w:rPr>
            </w:pPr>
          </w:p>
        </w:tc>
        <w:tc>
          <w:tcPr>
            <w:tcW w:w="1106" w:type="dxa"/>
            <w:tcBorders>
              <w:top w:val="nil"/>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PLTU</w:t>
            </w:r>
          </w:p>
        </w:tc>
        <w:tc>
          <w:tcPr>
            <w:tcW w:w="1134" w:type="dxa"/>
            <w:tcBorders>
              <w:top w:val="nil"/>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689,7</w:t>
            </w:r>
          </w:p>
        </w:tc>
        <w:tc>
          <w:tcPr>
            <w:tcW w:w="1134" w:type="dxa"/>
            <w:tcBorders>
              <w:top w:val="nil"/>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260,9</w:t>
            </w:r>
          </w:p>
        </w:tc>
        <w:tc>
          <w:tcPr>
            <w:tcW w:w="1134" w:type="dxa"/>
            <w:tcBorders>
              <w:top w:val="nil"/>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382,6</w:t>
            </w:r>
          </w:p>
        </w:tc>
        <w:tc>
          <w:tcPr>
            <w:tcW w:w="1096" w:type="dxa"/>
            <w:tcBorders>
              <w:top w:val="nil"/>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1247,0</w:t>
            </w:r>
          </w:p>
        </w:tc>
        <w:tc>
          <w:tcPr>
            <w:tcW w:w="605" w:type="dxa"/>
            <w:tcBorders>
              <w:top w:val="nil"/>
            </w:tcBorders>
            <w:vAlign w:val="center"/>
            <w:hideMark/>
          </w:tcPr>
          <w:p w:rsidR="00042F31" w:rsidRPr="00A46D35" w:rsidRDefault="00042F31" w:rsidP="007273FC">
            <w:pPr>
              <w:spacing w:after="0" w:line="276" w:lineRule="auto"/>
              <w:jc w:val="center"/>
              <w:rPr>
                <w:rFonts w:ascii="Times New Roman" w:eastAsia="Times New Roman" w:hAnsi="Times New Roman" w:cs="Times New Roman"/>
                <w:sz w:val="20"/>
                <w:szCs w:val="24"/>
                <w:lang w:eastAsia="en-ID" w:bidi="ar-SA"/>
              </w:rPr>
            </w:pPr>
            <w:r w:rsidRPr="00A46D35">
              <w:rPr>
                <w:rFonts w:ascii="Times New Roman" w:eastAsia="Times New Roman" w:hAnsi="Times New Roman" w:cs="Times New Roman"/>
                <w:sz w:val="20"/>
                <w:szCs w:val="24"/>
                <w:lang w:eastAsia="en-ID" w:bidi="ar-SA"/>
              </w:rPr>
              <w:t>0,55</w:t>
            </w:r>
          </w:p>
        </w:tc>
        <w:tc>
          <w:tcPr>
            <w:tcW w:w="704" w:type="dxa"/>
            <w:tcBorders>
              <w:top w:val="nil"/>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sz w:val="20"/>
                <w:szCs w:val="24"/>
                <w:lang w:eastAsia="en-ID" w:bidi="ar-SA"/>
              </w:rPr>
            </w:pPr>
            <w:r w:rsidRPr="008D05DE">
              <w:rPr>
                <w:rFonts w:ascii="Times New Roman" w:eastAsia="Times New Roman" w:hAnsi="Times New Roman" w:cs="Times New Roman"/>
                <w:sz w:val="20"/>
                <w:szCs w:val="24"/>
                <w:lang w:eastAsia="en-ID" w:bidi="ar-SA"/>
              </w:rPr>
              <w:t>0,21</w:t>
            </w:r>
          </w:p>
        </w:tc>
        <w:tc>
          <w:tcPr>
            <w:tcW w:w="619" w:type="dxa"/>
            <w:tcBorders>
              <w:top w:val="nil"/>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sz w:val="20"/>
                <w:szCs w:val="24"/>
                <w:lang w:eastAsia="en-ID" w:bidi="ar-SA"/>
              </w:rPr>
            </w:pPr>
            <w:r w:rsidRPr="008D05DE">
              <w:rPr>
                <w:rFonts w:ascii="Times New Roman" w:eastAsia="Times New Roman" w:hAnsi="Times New Roman" w:cs="Times New Roman"/>
                <w:sz w:val="20"/>
                <w:szCs w:val="24"/>
                <w:lang w:eastAsia="en-ID" w:bidi="ar-SA"/>
              </w:rPr>
              <w:t>0,31</w:t>
            </w:r>
          </w:p>
        </w:tc>
      </w:tr>
      <w:tr w:rsidR="007D7BF0" w:rsidTr="00EE6309">
        <w:trPr>
          <w:trHeight w:val="284"/>
        </w:trPr>
        <w:tc>
          <w:tcPr>
            <w:tcW w:w="1729" w:type="dxa"/>
            <w:vMerge w:val="restart"/>
            <w:tcBorders>
              <w:top w:val="nil"/>
            </w:tcBorders>
            <w:shd w:val="clear" w:color="auto" w:fill="FFFFFF"/>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Jl. Soekarno-Hatta</w:t>
            </w:r>
          </w:p>
        </w:tc>
        <w:tc>
          <w:tcPr>
            <w:tcW w:w="1106" w:type="dxa"/>
            <w:tcBorders>
              <w:top w:val="nil"/>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Cilacap</w:t>
            </w:r>
          </w:p>
        </w:tc>
        <w:tc>
          <w:tcPr>
            <w:tcW w:w="1134" w:type="dxa"/>
            <w:tcBorders>
              <w:top w:val="nil"/>
            </w:tcBorders>
            <w:noWrap/>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1297</w:t>
            </w:r>
          </w:p>
        </w:tc>
        <w:tc>
          <w:tcPr>
            <w:tcW w:w="1134" w:type="dxa"/>
            <w:tcBorders>
              <w:top w:val="nil"/>
            </w:tcBorders>
            <w:noWrap/>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739,7</w:t>
            </w:r>
          </w:p>
        </w:tc>
        <w:tc>
          <w:tcPr>
            <w:tcW w:w="1134" w:type="dxa"/>
            <w:tcBorders>
              <w:top w:val="nil"/>
            </w:tcBorders>
            <w:noWrap/>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800,3</w:t>
            </w:r>
          </w:p>
        </w:tc>
        <w:tc>
          <w:tcPr>
            <w:tcW w:w="1096" w:type="dxa"/>
            <w:tcBorders>
              <w:top w:val="nil"/>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2079,7</w:t>
            </w:r>
          </w:p>
        </w:tc>
        <w:tc>
          <w:tcPr>
            <w:tcW w:w="605" w:type="dxa"/>
            <w:tcBorders>
              <w:top w:val="nil"/>
            </w:tcBorders>
            <w:vAlign w:val="center"/>
            <w:hideMark/>
          </w:tcPr>
          <w:p w:rsidR="00042F31" w:rsidRPr="00A46D35" w:rsidRDefault="00042F31" w:rsidP="007273FC">
            <w:pPr>
              <w:spacing w:after="0" w:line="276" w:lineRule="auto"/>
              <w:jc w:val="center"/>
              <w:rPr>
                <w:rFonts w:ascii="Times New Roman" w:eastAsia="Times New Roman" w:hAnsi="Times New Roman" w:cs="Times New Roman"/>
                <w:sz w:val="20"/>
                <w:szCs w:val="24"/>
                <w:lang w:eastAsia="en-ID" w:bidi="ar-SA"/>
              </w:rPr>
            </w:pPr>
            <w:r w:rsidRPr="00A46D35">
              <w:rPr>
                <w:rFonts w:ascii="Times New Roman" w:eastAsia="Times New Roman" w:hAnsi="Times New Roman" w:cs="Times New Roman"/>
                <w:sz w:val="20"/>
                <w:szCs w:val="24"/>
                <w:lang w:eastAsia="en-ID" w:bidi="ar-SA"/>
              </w:rPr>
              <w:t>0,62</w:t>
            </w:r>
          </w:p>
        </w:tc>
        <w:tc>
          <w:tcPr>
            <w:tcW w:w="704" w:type="dxa"/>
            <w:tcBorders>
              <w:top w:val="nil"/>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sz w:val="20"/>
                <w:szCs w:val="24"/>
                <w:lang w:eastAsia="en-ID" w:bidi="ar-SA"/>
              </w:rPr>
            </w:pPr>
            <w:r w:rsidRPr="008D05DE">
              <w:rPr>
                <w:rFonts w:ascii="Times New Roman" w:eastAsia="Times New Roman" w:hAnsi="Times New Roman" w:cs="Times New Roman"/>
                <w:sz w:val="20"/>
                <w:szCs w:val="24"/>
                <w:lang w:eastAsia="en-ID" w:bidi="ar-SA"/>
              </w:rPr>
              <w:t>0,36</w:t>
            </w:r>
          </w:p>
        </w:tc>
        <w:tc>
          <w:tcPr>
            <w:tcW w:w="619" w:type="dxa"/>
            <w:tcBorders>
              <w:top w:val="nil"/>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sz w:val="20"/>
                <w:szCs w:val="24"/>
                <w:lang w:eastAsia="en-ID" w:bidi="ar-SA"/>
              </w:rPr>
            </w:pPr>
            <w:r w:rsidRPr="008D05DE">
              <w:rPr>
                <w:rFonts w:ascii="Times New Roman" w:eastAsia="Times New Roman" w:hAnsi="Times New Roman" w:cs="Times New Roman"/>
                <w:sz w:val="20"/>
                <w:szCs w:val="24"/>
                <w:lang w:eastAsia="en-ID" w:bidi="ar-SA"/>
              </w:rPr>
              <w:t>0,38</w:t>
            </w:r>
          </w:p>
        </w:tc>
      </w:tr>
      <w:tr w:rsidR="007D7BF0" w:rsidTr="00EE6309">
        <w:trPr>
          <w:trHeight w:val="284"/>
        </w:trPr>
        <w:tc>
          <w:tcPr>
            <w:tcW w:w="1729" w:type="dxa"/>
            <w:vMerge/>
            <w:tcBorders>
              <w:top w:val="nil"/>
              <w:bottom w:val="single" w:sz="4" w:space="0" w:color="auto"/>
            </w:tcBorders>
            <w:vAlign w:val="center"/>
            <w:hideMark/>
          </w:tcPr>
          <w:p w:rsidR="00042F31" w:rsidRPr="008D05DE" w:rsidRDefault="00042F31" w:rsidP="007273FC">
            <w:pPr>
              <w:spacing w:after="0"/>
              <w:jc w:val="center"/>
              <w:rPr>
                <w:rFonts w:ascii="Times New Roman" w:eastAsia="Times New Roman" w:hAnsi="Times New Roman" w:cs="Times New Roman"/>
                <w:color w:val="000000"/>
                <w:sz w:val="20"/>
                <w:szCs w:val="24"/>
                <w:lang w:eastAsia="en-ID" w:bidi="ar-SA"/>
              </w:rPr>
            </w:pPr>
          </w:p>
        </w:tc>
        <w:tc>
          <w:tcPr>
            <w:tcW w:w="1106" w:type="dxa"/>
            <w:tcBorders>
              <w:top w:val="nil"/>
              <w:bottom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Kesugihan</w:t>
            </w:r>
          </w:p>
        </w:tc>
        <w:tc>
          <w:tcPr>
            <w:tcW w:w="1134" w:type="dxa"/>
            <w:tcBorders>
              <w:top w:val="nil"/>
              <w:bottom w:val="single" w:sz="4" w:space="0" w:color="auto"/>
            </w:tcBorders>
            <w:noWrap/>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944,2</w:t>
            </w:r>
          </w:p>
        </w:tc>
        <w:tc>
          <w:tcPr>
            <w:tcW w:w="1134" w:type="dxa"/>
            <w:tcBorders>
              <w:top w:val="nil"/>
              <w:bottom w:val="single" w:sz="4" w:space="0" w:color="auto"/>
            </w:tcBorders>
            <w:noWrap/>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796,7</w:t>
            </w:r>
          </w:p>
        </w:tc>
        <w:tc>
          <w:tcPr>
            <w:tcW w:w="1134" w:type="dxa"/>
            <w:tcBorders>
              <w:top w:val="nil"/>
              <w:bottom w:val="single" w:sz="4" w:space="0" w:color="auto"/>
            </w:tcBorders>
            <w:noWrap/>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1178,3</w:t>
            </w:r>
          </w:p>
        </w:tc>
        <w:tc>
          <w:tcPr>
            <w:tcW w:w="1096" w:type="dxa"/>
            <w:tcBorders>
              <w:top w:val="nil"/>
              <w:bottom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color w:val="000000"/>
                <w:sz w:val="20"/>
                <w:szCs w:val="24"/>
                <w:lang w:eastAsia="en-ID" w:bidi="ar-SA"/>
              </w:rPr>
            </w:pPr>
            <w:r w:rsidRPr="008D05DE">
              <w:rPr>
                <w:rFonts w:ascii="Times New Roman" w:eastAsia="Times New Roman" w:hAnsi="Times New Roman" w:cs="Times New Roman"/>
                <w:color w:val="000000"/>
                <w:sz w:val="20"/>
                <w:szCs w:val="24"/>
                <w:lang w:eastAsia="en-ID" w:bidi="ar-SA"/>
              </w:rPr>
              <w:t>2079,7</w:t>
            </w:r>
          </w:p>
        </w:tc>
        <w:tc>
          <w:tcPr>
            <w:tcW w:w="605" w:type="dxa"/>
            <w:tcBorders>
              <w:top w:val="nil"/>
              <w:bottom w:val="single" w:sz="4" w:space="0" w:color="auto"/>
            </w:tcBorders>
            <w:vAlign w:val="center"/>
            <w:hideMark/>
          </w:tcPr>
          <w:p w:rsidR="00042F31" w:rsidRPr="00A46D35" w:rsidRDefault="00042F31" w:rsidP="007273FC">
            <w:pPr>
              <w:spacing w:after="0" w:line="276" w:lineRule="auto"/>
              <w:jc w:val="center"/>
              <w:rPr>
                <w:rFonts w:ascii="Times New Roman" w:eastAsia="Times New Roman" w:hAnsi="Times New Roman" w:cs="Times New Roman"/>
                <w:sz w:val="20"/>
                <w:szCs w:val="24"/>
                <w:lang w:eastAsia="en-ID" w:bidi="ar-SA"/>
              </w:rPr>
            </w:pPr>
            <w:r w:rsidRPr="00A46D35">
              <w:rPr>
                <w:rFonts w:ascii="Times New Roman" w:eastAsia="Times New Roman" w:hAnsi="Times New Roman" w:cs="Times New Roman"/>
                <w:sz w:val="20"/>
                <w:szCs w:val="24"/>
                <w:lang w:eastAsia="en-ID" w:bidi="ar-SA"/>
              </w:rPr>
              <w:t>0,45</w:t>
            </w:r>
          </w:p>
        </w:tc>
        <w:tc>
          <w:tcPr>
            <w:tcW w:w="704" w:type="dxa"/>
            <w:tcBorders>
              <w:top w:val="nil"/>
              <w:bottom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sz w:val="20"/>
                <w:szCs w:val="24"/>
                <w:lang w:eastAsia="en-ID" w:bidi="ar-SA"/>
              </w:rPr>
            </w:pPr>
            <w:r w:rsidRPr="008D05DE">
              <w:rPr>
                <w:rFonts w:ascii="Times New Roman" w:eastAsia="Times New Roman" w:hAnsi="Times New Roman" w:cs="Times New Roman"/>
                <w:sz w:val="20"/>
                <w:szCs w:val="24"/>
                <w:lang w:eastAsia="en-ID" w:bidi="ar-SA"/>
              </w:rPr>
              <w:t>0,38</w:t>
            </w:r>
          </w:p>
        </w:tc>
        <w:tc>
          <w:tcPr>
            <w:tcW w:w="619" w:type="dxa"/>
            <w:tcBorders>
              <w:top w:val="nil"/>
              <w:bottom w:val="single" w:sz="4" w:space="0" w:color="auto"/>
            </w:tcBorders>
            <w:vAlign w:val="center"/>
            <w:hideMark/>
          </w:tcPr>
          <w:p w:rsidR="00042F31" w:rsidRPr="008D05DE" w:rsidRDefault="00042F31" w:rsidP="007273FC">
            <w:pPr>
              <w:spacing w:after="0" w:line="276" w:lineRule="auto"/>
              <w:jc w:val="center"/>
              <w:rPr>
                <w:rFonts w:ascii="Times New Roman" w:eastAsia="Times New Roman" w:hAnsi="Times New Roman" w:cs="Times New Roman"/>
                <w:sz w:val="20"/>
                <w:szCs w:val="24"/>
                <w:lang w:eastAsia="en-ID" w:bidi="ar-SA"/>
              </w:rPr>
            </w:pPr>
            <w:r w:rsidRPr="008D05DE">
              <w:rPr>
                <w:rFonts w:ascii="Times New Roman" w:eastAsia="Times New Roman" w:hAnsi="Times New Roman" w:cs="Times New Roman"/>
                <w:sz w:val="20"/>
                <w:szCs w:val="24"/>
                <w:lang w:eastAsia="en-ID" w:bidi="ar-SA"/>
              </w:rPr>
              <w:t>0,57</w:t>
            </w:r>
          </w:p>
        </w:tc>
      </w:tr>
    </w:tbl>
    <w:p w:rsidR="00042F31" w:rsidRDefault="00E604B7" w:rsidP="007D7BF0">
      <w:pPr>
        <w:ind w:left="142"/>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3343AA" w:rsidRPr="00E604B7" w:rsidRDefault="003343AA" w:rsidP="007D7BF0">
      <w:pPr>
        <w:ind w:left="142"/>
        <w:rPr>
          <w:rFonts w:ascii="Times New Roman" w:eastAsiaTheme="minorEastAsia" w:hAnsi="Times New Roman" w:cs="Times New Roman"/>
          <w:i/>
          <w:sz w:val="16"/>
          <w:szCs w:val="22"/>
        </w:rPr>
        <w:sectPr w:rsidR="003343AA" w:rsidRPr="00E604B7" w:rsidSect="00042F31">
          <w:type w:val="continuous"/>
          <w:pgSz w:w="11906" w:h="16838"/>
          <w:pgMar w:top="1134" w:right="1134" w:bottom="1134" w:left="1701" w:header="709" w:footer="709" w:gutter="0"/>
          <w:cols w:space="281"/>
          <w:docGrid w:linePitch="360"/>
        </w:sectPr>
      </w:pPr>
    </w:p>
    <w:p w:rsidR="003343AA" w:rsidRPr="00423503" w:rsidRDefault="003343AA" w:rsidP="00423503">
      <w:pPr>
        <w:spacing w:after="0" w:line="240" w:lineRule="auto"/>
        <w:jc w:val="center"/>
        <w:rPr>
          <w:rFonts w:ascii="Times New Roman" w:eastAsiaTheme="minorEastAsia" w:hAnsi="Times New Roman" w:cs="Times New Roman"/>
          <w:b/>
          <w:sz w:val="20"/>
          <w:szCs w:val="22"/>
        </w:rPr>
      </w:pPr>
      <w:r w:rsidRPr="00423503">
        <w:rPr>
          <w:rFonts w:ascii="Times New Roman" w:eastAsiaTheme="minorEastAsia" w:hAnsi="Times New Roman" w:cs="Times New Roman"/>
          <w:b/>
          <w:sz w:val="20"/>
          <w:szCs w:val="22"/>
        </w:rPr>
        <w:t>Tabel 2.</w:t>
      </w:r>
    </w:p>
    <w:p w:rsidR="003343AA" w:rsidRDefault="003343AA" w:rsidP="001F1BB5">
      <w:pPr>
        <w:spacing w:after="120" w:line="240" w:lineRule="auto"/>
        <w:jc w:val="center"/>
        <w:rPr>
          <w:rFonts w:ascii="Times New Roman" w:eastAsiaTheme="minorEastAsia" w:hAnsi="Times New Roman" w:cs="Times New Roman"/>
          <w:b/>
          <w:sz w:val="20"/>
          <w:szCs w:val="22"/>
        </w:rPr>
      </w:pPr>
      <w:r w:rsidRPr="00423503">
        <w:rPr>
          <w:rFonts w:ascii="Times New Roman" w:eastAsiaTheme="minorEastAsia" w:hAnsi="Times New Roman" w:cs="Times New Roman"/>
          <w:b/>
          <w:sz w:val="20"/>
          <w:szCs w:val="22"/>
        </w:rPr>
        <w:t>Kecepatan Sebenarnya dan Validasi di Ruas Jalan Lingkar Timur dan Jalan Raya Soekarno-Hatta</w:t>
      </w:r>
    </w:p>
    <w:tbl>
      <w:tblPr>
        <w:tblW w:w="7530" w:type="dxa"/>
        <w:tblInd w:w="704" w:type="dxa"/>
        <w:tblBorders>
          <w:top w:val="single" w:sz="4" w:space="0" w:color="auto"/>
          <w:bottom w:val="single" w:sz="4" w:space="0" w:color="auto"/>
        </w:tblBorders>
        <w:tblLook w:val="04A0" w:firstRow="1" w:lastRow="0" w:firstColumn="1" w:lastColumn="0" w:noHBand="0" w:noVBand="1"/>
      </w:tblPr>
      <w:tblGrid>
        <w:gridCol w:w="1848"/>
        <w:gridCol w:w="1072"/>
        <w:gridCol w:w="851"/>
        <w:gridCol w:w="708"/>
        <w:gridCol w:w="851"/>
        <w:gridCol w:w="1283"/>
        <w:gridCol w:w="917"/>
      </w:tblGrid>
      <w:tr w:rsidR="00423503" w:rsidRPr="00423503" w:rsidTr="00EE6309">
        <w:trPr>
          <w:trHeight w:val="284"/>
        </w:trPr>
        <w:tc>
          <w:tcPr>
            <w:tcW w:w="1848" w:type="dxa"/>
            <w:vMerge w:val="restart"/>
            <w:tcBorders>
              <w:top w:val="single" w:sz="4" w:space="0" w:color="auto"/>
              <w:bottom w:val="single" w:sz="4" w:space="0" w:color="auto"/>
            </w:tcBorders>
            <w:vAlign w:val="center"/>
            <w:hideMark/>
          </w:tcPr>
          <w:p w:rsidR="00423503" w:rsidRPr="00EE6309" w:rsidRDefault="00423503">
            <w:pPr>
              <w:spacing w:after="0" w:line="276" w:lineRule="auto"/>
              <w:jc w:val="center"/>
              <w:rPr>
                <w:rFonts w:ascii="Times New Roman" w:eastAsia="Times New Roman" w:hAnsi="Times New Roman" w:cs="Times New Roman"/>
                <w:b/>
                <w:bCs/>
                <w:color w:val="000000"/>
                <w:sz w:val="20"/>
                <w:szCs w:val="22"/>
                <w:lang w:eastAsia="en-ID" w:bidi="ar-SA"/>
              </w:rPr>
            </w:pPr>
            <w:r w:rsidRPr="00EE6309">
              <w:rPr>
                <w:rFonts w:ascii="Times New Roman" w:eastAsia="Times New Roman" w:hAnsi="Times New Roman" w:cs="Times New Roman"/>
                <w:b/>
                <w:bCs/>
                <w:color w:val="000000"/>
                <w:sz w:val="20"/>
                <w:szCs w:val="22"/>
                <w:lang w:eastAsia="en-ID" w:bidi="ar-SA"/>
              </w:rPr>
              <w:t>Nama Jalan</w:t>
            </w:r>
          </w:p>
        </w:tc>
        <w:tc>
          <w:tcPr>
            <w:tcW w:w="1072" w:type="dxa"/>
            <w:vMerge w:val="restart"/>
            <w:tcBorders>
              <w:top w:val="single" w:sz="4" w:space="0" w:color="auto"/>
              <w:bottom w:val="single" w:sz="4" w:space="0" w:color="auto"/>
            </w:tcBorders>
            <w:vAlign w:val="center"/>
            <w:hideMark/>
          </w:tcPr>
          <w:p w:rsidR="00423503" w:rsidRPr="00EE6309" w:rsidRDefault="00423503">
            <w:pPr>
              <w:spacing w:after="0" w:line="276" w:lineRule="auto"/>
              <w:jc w:val="center"/>
              <w:rPr>
                <w:rFonts w:ascii="Times New Roman" w:eastAsia="Times New Roman" w:hAnsi="Times New Roman" w:cs="Times New Roman"/>
                <w:b/>
                <w:bCs/>
                <w:color w:val="000000"/>
                <w:sz w:val="20"/>
                <w:szCs w:val="22"/>
                <w:lang w:eastAsia="en-ID" w:bidi="ar-SA"/>
              </w:rPr>
            </w:pPr>
            <w:r w:rsidRPr="00EE6309">
              <w:rPr>
                <w:rFonts w:ascii="Times New Roman" w:eastAsia="Times New Roman" w:hAnsi="Times New Roman" w:cs="Times New Roman"/>
                <w:b/>
                <w:bCs/>
                <w:color w:val="000000"/>
                <w:sz w:val="20"/>
                <w:szCs w:val="22"/>
                <w:lang w:eastAsia="en-ID" w:bidi="ar-SA"/>
              </w:rPr>
              <w:t>Arah</w:t>
            </w:r>
          </w:p>
        </w:tc>
        <w:tc>
          <w:tcPr>
            <w:tcW w:w="851" w:type="dxa"/>
            <w:vMerge w:val="restart"/>
            <w:tcBorders>
              <w:top w:val="single" w:sz="4" w:space="0" w:color="auto"/>
              <w:bottom w:val="single" w:sz="4" w:space="0" w:color="auto"/>
            </w:tcBorders>
            <w:vAlign w:val="center"/>
            <w:hideMark/>
          </w:tcPr>
          <w:p w:rsidR="00423503" w:rsidRPr="00EE6309" w:rsidRDefault="00423503">
            <w:pPr>
              <w:spacing w:after="0" w:line="276" w:lineRule="auto"/>
              <w:jc w:val="center"/>
              <w:rPr>
                <w:rFonts w:ascii="Times New Roman" w:eastAsia="Times New Roman" w:hAnsi="Times New Roman" w:cs="Times New Roman"/>
                <w:b/>
                <w:bCs/>
                <w:color w:val="000000"/>
                <w:sz w:val="20"/>
                <w:szCs w:val="22"/>
                <w:lang w:eastAsia="en-ID" w:bidi="ar-SA"/>
              </w:rPr>
            </w:pPr>
            <w:r w:rsidRPr="00EE6309">
              <w:rPr>
                <w:rFonts w:ascii="Times New Roman" w:eastAsia="Times New Roman" w:hAnsi="Times New Roman" w:cs="Times New Roman"/>
                <w:b/>
                <w:bCs/>
                <w:color w:val="000000"/>
                <w:sz w:val="20"/>
                <w:szCs w:val="22"/>
                <w:lang w:eastAsia="en-ID" w:bidi="ar-SA"/>
              </w:rPr>
              <w:t>FV</w:t>
            </w:r>
          </w:p>
        </w:tc>
        <w:tc>
          <w:tcPr>
            <w:tcW w:w="708" w:type="dxa"/>
            <w:vMerge w:val="restart"/>
            <w:tcBorders>
              <w:top w:val="single" w:sz="4" w:space="0" w:color="auto"/>
              <w:bottom w:val="single" w:sz="4" w:space="0" w:color="auto"/>
            </w:tcBorders>
            <w:vAlign w:val="center"/>
            <w:hideMark/>
          </w:tcPr>
          <w:p w:rsidR="00423503" w:rsidRPr="00EE6309" w:rsidRDefault="00423503">
            <w:pPr>
              <w:spacing w:after="0" w:line="276" w:lineRule="auto"/>
              <w:jc w:val="center"/>
              <w:rPr>
                <w:rFonts w:ascii="Times New Roman" w:eastAsia="Times New Roman" w:hAnsi="Times New Roman" w:cs="Times New Roman"/>
                <w:b/>
                <w:bCs/>
                <w:color w:val="000000"/>
                <w:sz w:val="20"/>
                <w:szCs w:val="22"/>
                <w:lang w:eastAsia="en-ID" w:bidi="ar-SA"/>
              </w:rPr>
            </w:pPr>
            <w:r w:rsidRPr="00EE6309">
              <w:rPr>
                <w:rFonts w:ascii="Times New Roman" w:eastAsia="Times New Roman" w:hAnsi="Times New Roman" w:cs="Times New Roman"/>
                <w:b/>
                <w:bCs/>
                <w:color w:val="000000"/>
                <w:sz w:val="20"/>
                <w:szCs w:val="22"/>
                <w:lang w:eastAsia="en-ID" w:bidi="ar-SA"/>
              </w:rPr>
              <w:t>V/C</w:t>
            </w:r>
          </w:p>
        </w:tc>
        <w:tc>
          <w:tcPr>
            <w:tcW w:w="851" w:type="dxa"/>
            <w:vMerge w:val="restart"/>
            <w:tcBorders>
              <w:top w:val="single" w:sz="4" w:space="0" w:color="auto"/>
              <w:bottom w:val="single" w:sz="4" w:space="0" w:color="auto"/>
            </w:tcBorders>
            <w:vAlign w:val="center"/>
            <w:hideMark/>
          </w:tcPr>
          <w:p w:rsidR="00423503" w:rsidRPr="00EE6309" w:rsidRDefault="00423503">
            <w:pPr>
              <w:spacing w:after="0" w:line="276" w:lineRule="auto"/>
              <w:jc w:val="center"/>
              <w:rPr>
                <w:rFonts w:ascii="Times New Roman" w:eastAsia="Times New Roman" w:hAnsi="Times New Roman" w:cs="Times New Roman"/>
                <w:b/>
                <w:bCs/>
                <w:color w:val="000000"/>
                <w:sz w:val="20"/>
                <w:szCs w:val="22"/>
                <w:lang w:eastAsia="en-ID" w:bidi="ar-SA"/>
              </w:rPr>
            </w:pPr>
            <w:r w:rsidRPr="00EE6309">
              <w:rPr>
                <w:rFonts w:ascii="Times New Roman" w:eastAsia="Times New Roman" w:hAnsi="Times New Roman" w:cs="Times New Roman"/>
                <w:b/>
                <w:bCs/>
                <w:color w:val="000000"/>
                <w:sz w:val="20"/>
                <w:szCs w:val="22"/>
                <w:lang w:eastAsia="en-ID" w:bidi="ar-SA"/>
              </w:rPr>
              <w:t>V</w:t>
            </w:r>
          </w:p>
        </w:tc>
        <w:tc>
          <w:tcPr>
            <w:tcW w:w="1283" w:type="dxa"/>
            <w:vMerge w:val="restart"/>
            <w:tcBorders>
              <w:top w:val="single" w:sz="4" w:space="0" w:color="auto"/>
              <w:bottom w:val="single" w:sz="4" w:space="0" w:color="auto"/>
            </w:tcBorders>
            <w:vAlign w:val="center"/>
            <w:hideMark/>
          </w:tcPr>
          <w:p w:rsidR="00423503" w:rsidRPr="00EE6309" w:rsidRDefault="00423503">
            <w:pPr>
              <w:spacing w:after="0" w:line="276" w:lineRule="auto"/>
              <w:jc w:val="center"/>
              <w:rPr>
                <w:rFonts w:ascii="Times New Roman" w:eastAsia="Times New Roman" w:hAnsi="Times New Roman" w:cs="Times New Roman"/>
                <w:b/>
                <w:bCs/>
                <w:color w:val="000000"/>
                <w:sz w:val="20"/>
                <w:szCs w:val="24"/>
                <w:lang w:eastAsia="en-ID" w:bidi="ar-SA"/>
              </w:rPr>
            </w:pPr>
            <w:r w:rsidRPr="00EE6309">
              <w:rPr>
                <w:rFonts w:ascii="Times New Roman" w:eastAsia="Times New Roman" w:hAnsi="Times New Roman" w:cs="Times New Roman"/>
                <w:b/>
                <w:bCs/>
                <w:color w:val="000000"/>
                <w:sz w:val="20"/>
                <w:szCs w:val="24"/>
                <w:lang w:eastAsia="en-ID" w:bidi="ar-SA"/>
              </w:rPr>
              <w:t>V Pengamatan</w:t>
            </w:r>
          </w:p>
        </w:tc>
        <w:tc>
          <w:tcPr>
            <w:tcW w:w="917" w:type="dxa"/>
            <w:vMerge w:val="restart"/>
            <w:tcBorders>
              <w:top w:val="single" w:sz="4" w:space="0" w:color="auto"/>
              <w:bottom w:val="single" w:sz="4" w:space="0" w:color="auto"/>
            </w:tcBorders>
            <w:vAlign w:val="center"/>
            <w:hideMark/>
          </w:tcPr>
          <w:p w:rsidR="00423503" w:rsidRPr="00EE6309" w:rsidRDefault="00423503">
            <w:pPr>
              <w:spacing w:after="0" w:line="276" w:lineRule="auto"/>
              <w:jc w:val="center"/>
              <w:rPr>
                <w:rFonts w:ascii="Times New Roman" w:eastAsia="Times New Roman" w:hAnsi="Times New Roman" w:cs="Times New Roman"/>
                <w:b/>
                <w:bCs/>
                <w:color w:val="000000"/>
                <w:sz w:val="20"/>
                <w:szCs w:val="24"/>
                <w:lang w:eastAsia="en-ID" w:bidi="ar-SA"/>
              </w:rPr>
            </w:pPr>
            <w:r w:rsidRPr="00EE6309">
              <w:rPr>
                <w:rFonts w:ascii="Times New Roman" w:eastAsia="Times New Roman" w:hAnsi="Times New Roman" w:cs="Times New Roman"/>
                <w:b/>
                <w:bCs/>
                <w:color w:val="000000"/>
                <w:sz w:val="20"/>
                <w:szCs w:val="24"/>
                <w:lang w:eastAsia="en-ID" w:bidi="ar-SA"/>
              </w:rPr>
              <w:t>Validasi</w:t>
            </w:r>
          </w:p>
        </w:tc>
      </w:tr>
      <w:tr w:rsidR="00423503" w:rsidRPr="00423503" w:rsidTr="00EE6309">
        <w:trPr>
          <w:trHeight w:val="450"/>
        </w:trPr>
        <w:tc>
          <w:tcPr>
            <w:tcW w:w="1848" w:type="dxa"/>
            <w:vMerge/>
            <w:tcBorders>
              <w:top w:val="nil"/>
              <w:bottom w:val="single" w:sz="4" w:space="0" w:color="auto"/>
            </w:tcBorders>
            <w:vAlign w:val="center"/>
            <w:hideMark/>
          </w:tcPr>
          <w:p w:rsidR="00423503" w:rsidRPr="00423503" w:rsidRDefault="00423503">
            <w:pPr>
              <w:spacing w:after="0"/>
              <w:rPr>
                <w:rFonts w:ascii="Times New Roman" w:eastAsia="Times New Roman" w:hAnsi="Times New Roman" w:cs="Times New Roman"/>
                <w:bCs/>
                <w:color w:val="000000"/>
                <w:sz w:val="20"/>
                <w:szCs w:val="22"/>
                <w:lang w:eastAsia="en-ID" w:bidi="ar-SA"/>
              </w:rPr>
            </w:pPr>
          </w:p>
        </w:tc>
        <w:tc>
          <w:tcPr>
            <w:tcW w:w="1072" w:type="dxa"/>
            <w:vMerge/>
            <w:tcBorders>
              <w:top w:val="nil"/>
              <w:bottom w:val="single" w:sz="4" w:space="0" w:color="auto"/>
            </w:tcBorders>
            <w:vAlign w:val="center"/>
            <w:hideMark/>
          </w:tcPr>
          <w:p w:rsidR="00423503" w:rsidRPr="00423503" w:rsidRDefault="00423503">
            <w:pPr>
              <w:spacing w:after="0"/>
              <w:rPr>
                <w:rFonts w:ascii="Times New Roman" w:eastAsia="Times New Roman" w:hAnsi="Times New Roman" w:cs="Times New Roman"/>
                <w:bCs/>
                <w:color w:val="000000"/>
                <w:sz w:val="20"/>
                <w:szCs w:val="22"/>
                <w:lang w:eastAsia="en-ID" w:bidi="ar-SA"/>
              </w:rPr>
            </w:pPr>
          </w:p>
        </w:tc>
        <w:tc>
          <w:tcPr>
            <w:tcW w:w="851" w:type="dxa"/>
            <w:vMerge/>
            <w:tcBorders>
              <w:top w:val="nil"/>
              <w:bottom w:val="single" w:sz="4" w:space="0" w:color="auto"/>
            </w:tcBorders>
            <w:vAlign w:val="center"/>
            <w:hideMark/>
          </w:tcPr>
          <w:p w:rsidR="00423503" w:rsidRPr="00423503" w:rsidRDefault="00423503">
            <w:pPr>
              <w:spacing w:after="0"/>
              <w:rPr>
                <w:rFonts w:ascii="Times New Roman" w:eastAsia="Times New Roman" w:hAnsi="Times New Roman" w:cs="Times New Roman"/>
                <w:bCs/>
                <w:color w:val="000000"/>
                <w:sz w:val="20"/>
                <w:szCs w:val="22"/>
                <w:lang w:eastAsia="en-ID" w:bidi="ar-SA"/>
              </w:rPr>
            </w:pPr>
          </w:p>
        </w:tc>
        <w:tc>
          <w:tcPr>
            <w:tcW w:w="708" w:type="dxa"/>
            <w:vMerge/>
            <w:tcBorders>
              <w:top w:val="nil"/>
              <w:bottom w:val="single" w:sz="4" w:space="0" w:color="auto"/>
            </w:tcBorders>
            <w:vAlign w:val="center"/>
            <w:hideMark/>
          </w:tcPr>
          <w:p w:rsidR="00423503" w:rsidRPr="00423503" w:rsidRDefault="00423503">
            <w:pPr>
              <w:spacing w:after="0"/>
              <w:rPr>
                <w:rFonts w:ascii="Times New Roman" w:eastAsia="Times New Roman" w:hAnsi="Times New Roman" w:cs="Times New Roman"/>
                <w:bCs/>
                <w:color w:val="000000"/>
                <w:sz w:val="20"/>
                <w:szCs w:val="22"/>
                <w:lang w:eastAsia="en-ID" w:bidi="ar-SA"/>
              </w:rPr>
            </w:pPr>
          </w:p>
        </w:tc>
        <w:tc>
          <w:tcPr>
            <w:tcW w:w="851" w:type="dxa"/>
            <w:vMerge/>
            <w:tcBorders>
              <w:top w:val="nil"/>
              <w:bottom w:val="single" w:sz="4" w:space="0" w:color="auto"/>
            </w:tcBorders>
            <w:vAlign w:val="center"/>
            <w:hideMark/>
          </w:tcPr>
          <w:p w:rsidR="00423503" w:rsidRPr="00423503" w:rsidRDefault="00423503">
            <w:pPr>
              <w:spacing w:after="0"/>
              <w:rPr>
                <w:rFonts w:ascii="Times New Roman" w:eastAsia="Times New Roman" w:hAnsi="Times New Roman" w:cs="Times New Roman"/>
                <w:bCs/>
                <w:color w:val="000000"/>
                <w:sz w:val="20"/>
                <w:szCs w:val="22"/>
                <w:lang w:eastAsia="en-ID" w:bidi="ar-SA"/>
              </w:rPr>
            </w:pPr>
          </w:p>
        </w:tc>
        <w:tc>
          <w:tcPr>
            <w:tcW w:w="1283" w:type="dxa"/>
            <w:vMerge/>
            <w:tcBorders>
              <w:top w:val="nil"/>
              <w:bottom w:val="single" w:sz="4" w:space="0" w:color="auto"/>
            </w:tcBorders>
            <w:vAlign w:val="center"/>
            <w:hideMark/>
          </w:tcPr>
          <w:p w:rsidR="00423503" w:rsidRPr="00423503" w:rsidRDefault="00423503">
            <w:pPr>
              <w:spacing w:after="0"/>
              <w:rPr>
                <w:rFonts w:ascii="Times New Roman" w:eastAsia="Times New Roman" w:hAnsi="Times New Roman" w:cs="Times New Roman"/>
                <w:bCs/>
                <w:color w:val="000000"/>
                <w:sz w:val="20"/>
                <w:szCs w:val="24"/>
                <w:lang w:eastAsia="en-ID" w:bidi="ar-SA"/>
              </w:rPr>
            </w:pPr>
          </w:p>
        </w:tc>
        <w:tc>
          <w:tcPr>
            <w:tcW w:w="917" w:type="dxa"/>
            <w:vMerge/>
            <w:tcBorders>
              <w:top w:val="nil"/>
              <w:bottom w:val="single" w:sz="4" w:space="0" w:color="auto"/>
            </w:tcBorders>
            <w:vAlign w:val="center"/>
            <w:hideMark/>
          </w:tcPr>
          <w:p w:rsidR="00423503" w:rsidRPr="00423503" w:rsidRDefault="00423503">
            <w:pPr>
              <w:spacing w:after="0"/>
              <w:rPr>
                <w:rFonts w:ascii="Times New Roman" w:eastAsia="Times New Roman" w:hAnsi="Times New Roman" w:cs="Times New Roman"/>
                <w:bCs/>
                <w:color w:val="000000"/>
                <w:sz w:val="20"/>
                <w:szCs w:val="24"/>
                <w:lang w:eastAsia="en-ID" w:bidi="ar-SA"/>
              </w:rPr>
            </w:pPr>
          </w:p>
        </w:tc>
      </w:tr>
      <w:tr w:rsidR="00423503" w:rsidRPr="00423503" w:rsidTr="00EE6309">
        <w:trPr>
          <w:trHeight w:val="284"/>
        </w:trPr>
        <w:tc>
          <w:tcPr>
            <w:tcW w:w="1848" w:type="dxa"/>
            <w:vMerge w:val="restart"/>
            <w:tcBorders>
              <w:top w:val="single" w:sz="4" w:space="0" w:color="auto"/>
            </w:tcBorders>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2"/>
                <w:lang w:eastAsia="en-ID" w:bidi="ar-SA"/>
              </w:rPr>
            </w:pPr>
            <w:r w:rsidRPr="00423503">
              <w:rPr>
                <w:rFonts w:ascii="Times New Roman" w:eastAsia="Times New Roman" w:hAnsi="Times New Roman" w:cs="Times New Roman"/>
                <w:color w:val="000000"/>
                <w:sz w:val="20"/>
                <w:szCs w:val="22"/>
                <w:lang w:eastAsia="en-ID" w:bidi="ar-SA"/>
              </w:rPr>
              <w:t>Jl. Lingkar Timur</w:t>
            </w:r>
          </w:p>
        </w:tc>
        <w:tc>
          <w:tcPr>
            <w:tcW w:w="1072" w:type="dxa"/>
            <w:tcBorders>
              <w:top w:val="single" w:sz="4" w:space="0" w:color="auto"/>
            </w:tcBorders>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2"/>
                <w:lang w:eastAsia="en-ID" w:bidi="ar-SA"/>
              </w:rPr>
            </w:pPr>
            <w:r w:rsidRPr="00423503">
              <w:rPr>
                <w:rFonts w:ascii="Times New Roman" w:eastAsia="Times New Roman" w:hAnsi="Times New Roman" w:cs="Times New Roman"/>
                <w:color w:val="000000"/>
                <w:sz w:val="20"/>
                <w:szCs w:val="22"/>
                <w:lang w:eastAsia="en-ID" w:bidi="ar-SA"/>
              </w:rPr>
              <w:t>Simpang</w:t>
            </w:r>
          </w:p>
        </w:tc>
        <w:tc>
          <w:tcPr>
            <w:tcW w:w="851" w:type="dxa"/>
            <w:tcBorders>
              <w:top w:val="single" w:sz="4" w:space="0" w:color="auto"/>
            </w:tcBorders>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4"/>
                <w:lang w:eastAsia="en-ID" w:bidi="ar-SA"/>
              </w:rPr>
            </w:pPr>
            <w:r w:rsidRPr="00423503">
              <w:rPr>
                <w:rFonts w:ascii="Times New Roman" w:eastAsia="Times New Roman" w:hAnsi="Times New Roman" w:cs="Times New Roman"/>
                <w:color w:val="000000"/>
                <w:sz w:val="20"/>
                <w:szCs w:val="24"/>
                <w:lang w:eastAsia="en-ID" w:bidi="ar-SA"/>
              </w:rPr>
              <w:t>36,12</w:t>
            </w:r>
          </w:p>
        </w:tc>
        <w:tc>
          <w:tcPr>
            <w:tcW w:w="708" w:type="dxa"/>
            <w:tcBorders>
              <w:top w:val="single" w:sz="4" w:space="0" w:color="auto"/>
            </w:tcBorders>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4"/>
                <w:lang w:eastAsia="en-ID" w:bidi="ar-SA"/>
              </w:rPr>
            </w:pPr>
            <w:r w:rsidRPr="00423503">
              <w:rPr>
                <w:rFonts w:ascii="Times New Roman" w:eastAsia="Times New Roman" w:hAnsi="Times New Roman" w:cs="Times New Roman"/>
                <w:color w:val="000000"/>
                <w:sz w:val="20"/>
                <w:szCs w:val="24"/>
                <w:lang w:eastAsia="en-ID" w:bidi="ar-SA"/>
              </w:rPr>
              <w:t>0,38</w:t>
            </w:r>
          </w:p>
        </w:tc>
        <w:tc>
          <w:tcPr>
            <w:tcW w:w="851" w:type="dxa"/>
            <w:tcBorders>
              <w:top w:val="single" w:sz="4" w:space="0" w:color="auto"/>
            </w:tcBorders>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4"/>
                <w:lang w:eastAsia="en-ID" w:bidi="ar-SA"/>
              </w:rPr>
            </w:pPr>
            <w:r w:rsidRPr="00423503">
              <w:rPr>
                <w:rFonts w:ascii="Times New Roman" w:eastAsia="Times New Roman" w:hAnsi="Times New Roman" w:cs="Times New Roman"/>
                <w:color w:val="000000"/>
                <w:sz w:val="20"/>
                <w:szCs w:val="24"/>
                <w:lang w:eastAsia="en-ID" w:bidi="ar-SA"/>
              </w:rPr>
              <w:t>32,32</w:t>
            </w:r>
          </w:p>
        </w:tc>
        <w:tc>
          <w:tcPr>
            <w:tcW w:w="1283" w:type="dxa"/>
            <w:tcBorders>
              <w:top w:val="single" w:sz="4" w:space="0" w:color="auto"/>
            </w:tcBorders>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themeColor="text1"/>
                <w:sz w:val="20"/>
                <w:szCs w:val="24"/>
                <w:lang w:eastAsia="en-ID" w:bidi="ar-SA"/>
              </w:rPr>
            </w:pPr>
            <w:r w:rsidRPr="00423503">
              <w:rPr>
                <w:rFonts w:ascii="Times New Roman" w:eastAsia="Times New Roman" w:hAnsi="Times New Roman" w:cs="Times New Roman"/>
                <w:color w:val="000000" w:themeColor="text1"/>
                <w:sz w:val="20"/>
                <w:szCs w:val="24"/>
                <w:lang w:eastAsia="en-ID" w:bidi="ar-SA"/>
              </w:rPr>
              <w:t>31,13</w:t>
            </w:r>
          </w:p>
        </w:tc>
        <w:tc>
          <w:tcPr>
            <w:tcW w:w="917" w:type="dxa"/>
            <w:tcBorders>
              <w:top w:val="single" w:sz="4" w:space="0" w:color="auto"/>
            </w:tcBorders>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themeColor="text1"/>
                <w:sz w:val="20"/>
                <w:szCs w:val="24"/>
                <w:lang w:eastAsia="en-ID" w:bidi="ar-SA"/>
              </w:rPr>
            </w:pPr>
            <w:r w:rsidRPr="00423503">
              <w:rPr>
                <w:rFonts w:ascii="Times New Roman" w:eastAsia="Times New Roman" w:hAnsi="Times New Roman" w:cs="Times New Roman"/>
                <w:color w:val="000000" w:themeColor="text1"/>
                <w:sz w:val="20"/>
                <w:szCs w:val="24"/>
                <w:lang w:eastAsia="en-ID" w:bidi="ar-SA"/>
              </w:rPr>
              <w:t>0,96</w:t>
            </w:r>
          </w:p>
        </w:tc>
      </w:tr>
      <w:tr w:rsidR="00423503" w:rsidRPr="00423503" w:rsidTr="00EE6309">
        <w:trPr>
          <w:trHeight w:val="284"/>
        </w:trPr>
        <w:tc>
          <w:tcPr>
            <w:tcW w:w="1848" w:type="dxa"/>
            <w:vMerge/>
            <w:vAlign w:val="center"/>
            <w:hideMark/>
          </w:tcPr>
          <w:p w:rsidR="00423503" w:rsidRPr="00423503" w:rsidRDefault="00423503">
            <w:pPr>
              <w:spacing w:after="0"/>
              <w:rPr>
                <w:rFonts w:ascii="Times New Roman" w:eastAsia="Times New Roman" w:hAnsi="Times New Roman" w:cs="Times New Roman"/>
                <w:color w:val="000000"/>
                <w:sz w:val="20"/>
                <w:szCs w:val="22"/>
                <w:lang w:eastAsia="en-ID" w:bidi="ar-SA"/>
              </w:rPr>
            </w:pPr>
          </w:p>
        </w:tc>
        <w:tc>
          <w:tcPr>
            <w:tcW w:w="1072" w:type="dxa"/>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2"/>
                <w:lang w:eastAsia="en-ID" w:bidi="ar-SA"/>
              </w:rPr>
            </w:pPr>
            <w:r w:rsidRPr="00423503">
              <w:rPr>
                <w:rFonts w:ascii="Times New Roman" w:eastAsia="Times New Roman" w:hAnsi="Times New Roman" w:cs="Times New Roman"/>
                <w:color w:val="000000"/>
                <w:sz w:val="20"/>
                <w:szCs w:val="22"/>
                <w:lang w:eastAsia="en-ID" w:bidi="ar-SA"/>
              </w:rPr>
              <w:t>PLTU</w:t>
            </w:r>
          </w:p>
        </w:tc>
        <w:tc>
          <w:tcPr>
            <w:tcW w:w="851"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4"/>
                <w:lang w:eastAsia="en-ID" w:bidi="ar-SA"/>
              </w:rPr>
            </w:pPr>
            <w:r w:rsidRPr="00423503">
              <w:rPr>
                <w:rFonts w:ascii="Times New Roman" w:eastAsia="Times New Roman" w:hAnsi="Times New Roman" w:cs="Times New Roman"/>
                <w:color w:val="000000"/>
                <w:sz w:val="20"/>
                <w:szCs w:val="24"/>
                <w:lang w:eastAsia="en-ID" w:bidi="ar-SA"/>
              </w:rPr>
              <w:t>36,12</w:t>
            </w:r>
          </w:p>
        </w:tc>
        <w:tc>
          <w:tcPr>
            <w:tcW w:w="708"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4"/>
                <w:lang w:eastAsia="en-ID" w:bidi="ar-SA"/>
              </w:rPr>
            </w:pPr>
            <w:r w:rsidRPr="00423503">
              <w:rPr>
                <w:rFonts w:ascii="Times New Roman" w:eastAsia="Times New Roman" w:hAnsi="Times New Roman" w:cs="Times New Roman"/>
                <w:color w:val="000000"/>
                <w:sz w:val="20"/>
                <w:szCs w:val="24"/>
                <w:lang w:eastAsia="en-ID" w:bidi="ar-SA"/>
              </w:rPr>
              <w:t>0,51</w:t>
            </w:r>
          </w:p>
        </w:tc>
        <w:tc>
          <w:tcPr>
            <w:tcW w:w="851"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4"/>
                <w:lang w:eastAsia="en-ID" w:bidi="ar-SA"/>
              </w:rPr>
            </w:pPr>
            <w:r w:rsidRPr="00423503">
              <w:rPr>
                <w:rFonts w:ascii="Times New Roman" w:eastAsia="Times New Roman" w:hAnsi="Times New Roman" w:cs="Times New Roman"/>
                <w:color w:val="000000"/>
                <w:sz w:val="20"/>
                <w:szCs w:val="24"/>
                <w:lang w:eastAsia="en-ID" w:bidi="ar-SA"/>
              </w:rPr>
              <w:t>30,74</w:t>
            </w:r>
          </w:p>
        </w:tc>
        <w:tc>
          <w:tcPr>
            <w:tcW w:w="1283"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themeColor="text1"/>
                <w:sz w:val="20"/>
                <w:szCs w:val="24"/>
                <w:lang w:eastAsia="en-ID" w:bidi="ar-SA"/>
              </w:rPr>
            </w:pPr>
            <w:r w:rsidRPr="00423503">
              <w:rPr>
                <w:rFonts w:ascii="Times New Roman" w:eastAsia="Times New Roman" w:hAnsi="Times New Roman" w:cs="Times New Roman"/>
                <w:color w:val="000000" w:themeColor="text1"/>
                <w:sz w:val="20"/>
                <w:szCs w:val="24"/>
                <w:lang w:eastAsia="en-ID" w:bidi="ar-SA"/>
              </w:rPr>
              <w:t>29,91</w:t>
            </w:r>
          </w:p>
        </w:tc>
        <w:tc>
          <w:tcPr>
            <w:tcW w:w="917"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themeColor="text1"/>
                <w:sz w:val="20"/>
                <w:szCs w:val="24"/>
                <w:lang w:eastAsia="en-ID" w:bidi="ar-SA"/>
              </w:rPr>
            </w:pPr>
            <w:r w:rsidRPr="00423503">
              <w:rPr>
                <w:rFonts w:ascii="Times New Roman" w:eastAsia="Times New Roman" w:hAnsi="Times New Roman" w:cs="Times New Roman"/>
                <w:color w:val="000000" w:themeColor="text1"/>
                <w:sz w:val="20"/>
                <w:szCs w:val="24"/>
                <w:lang w:eastAsia="en-ID" w:bidi="ar-SA"/>
              </w:rPr>
              <w:t>0,97</w:t>
            </w:r>
          </w:p>
        </w:tc>
      </w:tr>
      <w:tr w:rsidR="00423503" w:rsidRPr="00423503" w:rsidTr="00EE6309">
        <w:trPr>
          <w:trHeight w:val="284"/>
        </w:trPr>
        <w:tc>
          <w:tcPr>
            <w:tcW w:w="1848" w:type="dxa"/>
            <w:vMerge w:val="restart"/>
            <w:shd w:val="clear" w:color="auto" w:fill="FFFFFF"/>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2"/>
                <w:lang w:eastAsia="en-ID" w:bidi="ar-SA"/>
              </w:rPr>
            </w:pPr>
            <w:r w:rsidRPr="00423503">
              <w:rPr>
                <w:rFonts w:ascii="Times New Roman" w:eastAsia="Times New Roman" w:hAnsi="Times New Roman" w:cs="Times New Roman"/>
                <w:color w:val="000000"/>
                <w:sz w:val="20"/>
                <w:szCs w:val="22"/>
                <w:lang w:eastAsia="en-ID" w:bidi="ar-SA"/>
              </w:rPr>
              <w:t>Jl. Soekarno-Hatta</w:t>
            </w:r>
          </w:p>
        </w:tc>
        <w:tc>
          <w:tcPr>
            <w:tcW w:w="1072" w:type="dxa"/>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2"/>
                <w:lang w:eastAsia="en-ID" w:bidi="ar-SA"/>
              </w:rPr>
            </w:pPr>
            <w:r w:rsidRPr="00423503">
              <w:rPr>
                <w:rFonts w:ascii="Times New Roman" w:eastAsia="Times New Roman" w:hAnsi="Times New Roman" w:cs="Times New Roman"/>
                <w:color w:val="000000"/>
                <w:sz w:val="20"/>
                <w:szCs w:val="22"/>
                <w:lang w:eastAsia="en-ID" w:bidi="ar-SA"/>
              </w:rPr>
              <w:t>Cilacap</w:t>
            </w:r>
          </w:p>
        </w:tc>
        <w:tc>
          <w:tcPr>
            <w:tcW w:w="851"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4"/>
                <w:lang w:eastAsia="en-ID" w:bidi="ar-SA"/>
              </w:rPr>
            </w:pPr>
            <w:r w:rsidRPr="00423503">
              <w:rPr>
                <w:rFonts w:ascii="Times New Roman" w:eastAsia="Times New Roman" w:hAnsi="Times New Roman" w:cs="Times New Roman"/>
                <w:color w:val="000000"/>
                <w:sz w:val="20"/>
                <w:szCs w:val="24"/>
                <w:lang w:eastAsia="en-ID" w:bidi="ar-SA"/>
              </w:rPr>
              <w:t>47,43</w:t>
            </w:r>
          </w:p>
        </w:tc>
        <w:tc>
          <w:tcPr>
            <w:tcW w:w="708"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4"/>
                <w:lang w:eastAsia="en-ID" w:bidi="ar-SA"/>
              </w:rPr>
            </w:pPr>
            <w:r w:rsidRPr="00423503">
              <w:rPr>
                <w:rFonts w:ascii="Times New Roman" w:eastAsia="Times New Roman" w:hAnsi="Times New Roman" w:cs="Times New Roman"/>
                <w:color w:val="000000"/>
                <w:sz w:val="20"/>
                <w:szCs w:val="24"/>
                <w:lang w:eastAsia="en-ID" w:bidi="ar-SA"/>
              </w:rPr>
              <w:t>0,62</w:t>
            </w:r>
          </w:p>
        </w:tc>
        <w:tc>
          <w:tcPr>
            <w:tcW w:w="851"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4"/>
                <w:lang w:eastAsia="en-ID" w:bidi="ar-SA"/>
              </w:rPr>
            </w:pPr>
            <w:r w:rsidRPr="00423503">
              <w:rPr>
                <w:rFonts w:ascii="Times New Roman" w:eastAsia="Times New Roman" w:hAnsi="Times New Roman" w:cs="Times New Roman"/>
                <w:color w:val="000000"/>
                <w:sz w:val="20"/>
                <w:szCs w:val="24"/>
                <w:lang w:eastAsia="en-ID" w:bidi="ar-SA"/>
              </w:rPr>
              <w:t>38,26</w:t>
            </w:r>
          </w:p>
        </w:tc>
        <w:tc>
          <w:tcPr>
            <w:tcW w:w="1283"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themeColor="text1"/>
                <w:sz w:val="20"/>
                <w:szCs w:val="24"/>
                <w:lang w:eastAsia="en-ID" w:bidi="ar-SA"/>
              </w:rPr>
            </w:pPr>
            <w:r w:rsidRPr="00423503">
              <w:rPr>
                <w:rFonts w:ascii="Times New Roman" w:eastAsia="Times New Roman" w:hAnsi="Times New Roman" w:cs="Times New Roman"/>
                <w:color w:val="000000" w:themeColor="text1"/>
                <w:sz w:val="20"/>
                <w:szCs w:val="24"/>
                <w:lang w:eastAsia="en-ID" w:bidi="ar-SA"/>
              </w:rPr>
              <w:t>35,81</w:t>
            </w:r>
          </w:p>
        </w:tc>
        <w:tc>
          <w:tcPr>
            <w:tcW w:w="917"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themeColor="text1"/>
                <w:sz w:val="20"/>
                <w:szCs w:val="24"/>
                <w:lang w:eastAsia="en-ID" w:bidi="ar-SA"/>
              </w:rPr>
            </w:pPr>
            <w:r w:rsidRPr="00423503">
              <w:rPr>
                <w:rFonts w:ascii="Times New Roman" w:eastAsia="Times New Roman" w:hAnsi="Times New Roman" w:cs="Times New Roman"/>
                <w:color w:val="000000" w:themeColor="text1"/>
                <w:sz w:val="20"/>
                <w:szCs w:val="24"/>
                <w:lang w:eastAsia="en-ID" w:bidi="ar-SA"/>
              </w:rPr>
              <w:t>0,94</w:t>
            </w:r>
          </w:p>
        </w:tc>
      </w:tr>
      <w:tr w:rsidR="00423503" w:rsidRPr="00423503" w:rsidTr="00EE6309">
        <w:trPr>
          <w:trHeight w:val="284"/>
        </w:trPr>
        <w:tc>
          <w:tcPr>
            <w:tcW w:w="1848" w:type="dxa"/>
            <w:vMerge/>
            <w:vAlign w:val="center"/>
            <w:hideMark/>
          </w:tcPr>
          <w:p w:rsidR="00423503" w:rsidRPr="00423503" w:rsidRDefault="00423503">
            <w:pPr>
              <w:spacing w:after="0"/>
              <w:rPr>
                <w:rFonts w:ascii="Times New Roman" w:eastAsia="Times New Roman" w:hAnsi="Times New Roman" w:cs="Times New Roman"/>
                <w:color w:val="000000"/>
                <w:sz w:val="20"/>
                <w:szCs w:val="22"/>
                <w:lang w:eastAsia="en-ID" w:bidi="ar-SA"/>
              </w:rPr>
            </w:pPr>
          </w:p>
        </w:tc>
        <w:tc>
          <w:tcPr>
            <w:tcW w:w="1072" w:type="dxa"/>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2"/>
                <w:lang w:eastAsia="en-ID" w:bidi="ar-SA"/>
              </w:rPr>
            </w:pPr>
            <w:r w:rsidRPr="00423503">
              <w:rPr>
                <w:rFonts w:ascii="Times New Roman" w:eastAsia="Times New Roman" w:hAnsi="Times New Roman" w:cs="Times New Roman"/>
                <w:color w:val="000000"/>
                <w:sz w:val="20"/>
                <w:szCs w:val="22"/>
                <w:lang w:eastAsia="en-ID" w:bidi="ar-SA"/>
              </w:rPr>
              <w:t>Kesugihan</w:t>
            </w:r>
          </w:p>
        </w:tc>
        <w:tc>
          <w:tcPr>
            <w:tcW w:w="851"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4"/>
                <w:lang w:eastAsia="en-ID" w:bidi="ar-SA"/>
              </w:rPr>
            </w:pPr>
            <w:r w:rsidRPr="00423503">
              <w:rPr>
                <w:rFonts w:ascii="Times New Roman" w:eastAsia="Times New Roman" w:hAnsi="Times New Roman" w:cs="Times New Roman"/>
                <w:color w:val="000000"/>
                <w:sz w:val="20"/>
                <w:szCs w:val="24"/>
                <w:lang w:eastAsia="en-ID" w:bidi="ar-SA"/>
              </w:rPr>
              <w:t>47,43</w:t>
            </w:r>
          </w:p>
        </w:tc>
        <w:tc>
          <w:tcPr>
            <w:tcW w:w="708"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4"/>
                <w:lang w:eastAsia="en-ID" w:bidi="ar-SA"/>
              </w:rPr>
            </w:pPr>
            <w:r w:rsidRPr="00423503">
              <w:rPr>
                <w:rFonts w:ascii="Times New Roman" w:eastAsia="Times New Roman" w:hAnsi="Times New Roman" w:cs="Times New Roman"/>
                <w:color w:val="000000"/>
                <w:sz w:val="20"/>
                <w:szCs w:val="24"/>
                <w:lang w:eastAsia="en-ID" w:bidi="ar-SA"/>
              </w:rPr>
              <w:t>0,45</w:t>
            </w:r>
          </w:p>
        </w:tc>
        <w:tc>
          <w:tcPr>
            <w:tcW w:w="851"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sz w:val="20"/>
                <w:szCs w:val="24"/>
                <w:lang w:eastAsia="en-ID" w:bidi="ar-SA"/>
              </w:rPr>
            </w:pPr>
            <w:r w:rsidRPr="00423503">
              <w:rPr>
                <w:rFonts w:ascii="Times New Roman" w:eastAsia="Times New Roman" w:hAnsi="Times New Roman" w:cs="Times New Roman"/>
                <w:color w:val="000000"/>
                <w:sz w:val="20"/>
                <w:szCs w:val="24"/>
                <w:lang w:eastAsia="en-ID" w:bidi="ar-SA"/>
              </w:rPr>
              <w:t>41,24</w:t>
            </w:r>
          </w:p>
        </w:tc>
        <w:tc>
          <w:tcPr>
            <w:tcW w:w="1283"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themeColor="text1"/>
                <w:sz w:val="20"/>
                <w:szCs w:val="24"/>
                <w:lang w:eastAsia="en-ID" w:bidi="ar-SA"/>
              </w:rPr>
            </w:pPr>
            <w:r w:rsidRPr="00423503">
              <w:rPr>
                <w:rFonts w:ascii="Times New Roman" w:eastAsia="Times New Roman" w:hAnsi="Times New Roman" w:cs="Times New Roman"/>
                <w:color w:val="000000" w:themeColor="text1"/>
                <w:sz w:val="20"/>
                <w:szCs w:val="24"/>
                <w:lang w:eastAsia="en-ID" w:bidi="ar-SA"/>
              </w:rPr>
              <w:t>37,61</w:t>
            </w:r>
          </w:p>
        </w:tc>
        <w:tc>
          <w:tcPr>
            <w:tcW w:w="917" w:type="dxa"/>
            <w:noWrap/>
            <w:vAlign w:val="center"/>
            <w:hideMark/>
          </w:tcPr>
          <w:p w:rsidR="00423503" w:rsidRPr="00423503" w:rsidRDefault="00423503">
            <w:pPr>
              <w:spacing w:after="0" w:line="276" w:lineRule="auto"/>
              <w:jc w:val="center"/>
              <w:rPr>
                <w:rFonts w:ascii="Times New Roman" w:eastAsia="Times New Roman" w:hAnsi="Times New Roman" w:cs="Times New Roman"/>
                <w:color w:val="000000" w:themeColor="text1"/>
                <w:sz w:val="20"/>
                <w:szCs w:val="24"/>
                <w:lang w:eastAsia="en-ID" w:bidi="ar-SA"/>
              </w:rPr>
            </w:pPr>
            <w:r w:rsidRPr="00423503">
              <w:rPr>
                <w:rFonts w:ascii="Times New Roman" w:eastAsia="Times New Roman" w:hAnsi="Times New Roman" w:cs="Times New Roman"/>
                <w:color w:val="000000" w:themeColor="text1"/>
                <w:sz w:val="20"/>
                <w:szCs w:val="24"/>
                <w:lang w:eastAsia="en-ID" w:bidi="ar-SA"/>
              </w:rPr>
              <w:t>0,91</w:t>
            </w:r>
          </w:p>
        </w:tc>
      </w:tr>
    </w:tbl>
    <w:p w:rsidR="00D61852" w:rsidRDefault="00D61852" w:rsidP="00D61852">
      <w:pPr>
        <w:ind w:left="709"/>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D61852" w:rsidRDefault="00D61852" w:rsidP="00D61852">
      <w:pPr>
        <w:ind w:left="709"/>
        <w:rPr>
          <w:rFonts w:ascii="Times New Roman" w:eastAsiaTheme="minorEastAsia" w:hAnsi="Times New Roman" w:cs="Times New Roman"/>
          <w:i/>
          <w:sz w:val="16"/>
          <w:szCs w:val="22"/>
        </w:rPr>
      </w:pPr>
    </w:p>
    <w:p w:rsidR="00D61852" w:rsidRDefault="00D61852" w:rsidP="00D61852">
      <w:pPr>
        <w:spacing w:after="0" w:line="240" w:lineRule="auto"/>
        <w:ind w:left="709"/>
        <w:jc w:val="center"/>
        <w:rPr>
          <w:rFonts w:ascii="Times New Roman" w:eastAsiaTheme="minorEastAsia" w:hAnsi="Times New Roman" w:cs="Times New Roman"/>
          <w:b/>
          <w:sz w:val="20"/>
          <w:szCs w:val="22"/>
        </w:rPr>
      </w:pPr>
      <w:r>
        <w:rPr>
          <w:rFonts w:ascii="Times New Roman" w:eastAsiaTheme="minorEastAsia" w:hAnsi="Times New Roman" w:cs="Times New Roman"/>
          <w:b/>
          <w:sz w:val="20"/>
          <w:szCs w:val="22"/>
        </w:rPr>
        <w:t>Tabel 3.</w:t>
      </w:r>
    </w:p>
    <w:p w:rsidR="00D61852" w:rsidRPr="00D61852" w:rsidRDefault="00D61852" w:rsidP="00A1476C">
      <w:pPr>
        <w:spacing w:after="120" w:line="240" w:lineRule="auto"/>
        <w:ind w:left="709"/>
        <w:jc w:val="center"/>
        <w:rPr>
          <w:rFonts w:ascii="Times New Roman" w:eastAsiaTheme="minorEastAsia" w:hAnsi="Times New Roman" w:cs="Times New Roman"/>
          <w:b/>
          <w:sz w:val="20"/>
          <w:szCs w:val="22"/>
        </w:rPr>
      </w:pPr>
      <w:r>
        <w:rPr>
          <w:rFonts w:ascii="Times New Roman" w:eastAsiaTheme="minorEastAsia" w:hAnsi="Times New Roman" w:cs="Times New Roman"/>
          <w:b/>
          <w:sz w:val="20"/>
          <w:szCs w:val="22"/>
        </w:rPr>
        <w:t>Kepadatan Lalu Lintas di Ruas Jalan Lingkar Timur dan Jalan Raya Soekarno-Hatta</w:t>
      </w:r>
    </w:p>
    <w:tbl>
      <w:tblPr>
        <w:tblW w:w="6967" w:type="dxa"/>
        <w:tblInd w:w="1413" w:type="dxa"/>
        <w:tblLook w:val="04A0" w:firstRow="1" w:lastRow="0" w:firstColumn="1" w:lastColumn="0" w:noHBand="0" w:noVBand="1"/>
      </w:tblPr>
      <w:tblGrid>
        <w:gridCol w:w="461"/>
        <w:gridCol w:w="1807"/>
        <w:gridCol w:w="1134"/>
        <w:gridCol w:w="1276"/>
        <w:gridCol w:w="1128"/>
        <w:gridCol w:w="1161"/>
      </w:tblGrid>
      <w:tr w:rsidR="006B6ACF" w:rsidRPr="006B6ACF" w:rsidTr="00A1476C">
        <w:trPr>
          <w:trHeight w:val="284"/>
        </w:trPr>
        <w:tc>
          <w:tcPr>
            <w:tcW w:w="461" w:type="dxa"/>
            <w:vMerge w:val="restart"/>
            <w:tcBorders>
              <w:top w:val="single" w:sz="4" w:space="0" w:color="auto"/>
              <w:bottom w:val="single" w:sz="4" w:space="0" w:color="auto"/>
            </w:tcBorders>
            <w:noWrap/>
            <w:vAlign w:val="center"/>
            <w:hideMark/>
          </w:tcPr>
          <w:p w:rsidR="006B6ACF" w:rsidRPr="00A1476C" w:rsidRDefault="006B6ACF">
            <w:pPr>
              <w:spacing w:after="0" w:line="276" w:lineRule="auto"/>
              <w:jc w:val="center"/>
              <w:rPr>
                <w:rFonts w:ascii="Times New Roman" w:eastAsia="Times New Roman" w:hAnsi="Times New Roman" w:cs="Times New Roman"/>
                <w:b/>
                <w:bCs/>
                <w:color w:val="000000"/>
                <w:sz w:val="20"/>
                <w:szCs w:val="22"/>
                <w:lang w:eastAsia="en-ID" w:bidi="ar-SA"/>
              </w:rPr>
            </w:pPr>
            <w:r w:rsidRPr="00A1476C">
              <w:rPr>
                <w:rFonts w:ascii="Times New Roman" w:eastAsia="Times New Roman" w:hAnsi="Times New Roman" w:cs="Times New Roman"/>
                <w:b/>
                <w:bCs/>
                <w:color w:val="000000"/>
                <w:sz w:val="20"/>
                <w:szCs w:val="22"/>
                <w:lang w:eastAsia="en-ID" w:bidi="ar-SA"/>
              </w:rPr>
              <w:t>No</w:t>
            </w:r>
          </w:p>
        </w:tc>
        <w:tc>
          <w:tcPr>
            <w:tcW w:w="1807" w:type="dxa"/>
            <w:vMerge w:val="restart"/>
            <w:tcBorders>
              <w:top w:val="single" w:sz="4" w:space="0" w:color="auto"/>
              <w:bottom w:val="single" w:sz="4" w:space="0" w:color="auto"/>
            </w:tcBorders>
            <w:noWrap/>
            <w:vAlign w:val="center"/>
            <w:hideMark/>
          </w:tcPr>
          <w:p w:rsidR="006B6ACF" w:rsidRPr="00A1476C" w:rsidRDefault="006B6ACF">
            <w:pPr>
              <w:spacing w:after="0" w:line="276" w:lineRule="auto"/>
              <w:jc w:val="center"/>
              <w:rPr>
                <w:rFonts w:ascii="Times New Roman" w:eastAsia="Times New Roman" w:hAnsi="Times New Roman" w:cs="Times New Roman"/>
                <w:b/>
                <w:bCs/>
                <w:color w:val="000000"/>
                <w:sz w:val="20"/>
                <w:szCs w:val="22"/>
                <w:lang w:eastAsia="en-ID" w:bidi="ar-SA"/>
              </w:rPr>
            </w:pPr>
            <w:r w:rsidRPr="00A1476C">
              <w:rPr>
                <w:rFonts w:ascii="Times New Roman" w:eastAsia="Times New Roman" w:hAnsi="Times New Roman" w:cs="Times New Roman"/>
                <w:b/>
                <w:bCs/>
                <w:color w:val="000000"/>
                <w:sz w:val="20"/>
                <w:szCs w:val="22"/>
                <w:lang w:eastAsia="en-ID" w:bidi="ar-SA"/>
              </w:rPr>
              <w:t>Nama Ruas Jalan</w:t>
            </w:r>
          </w:p>
        </w:tc>
        <w:tc>
          <w:tcPr>
            <w:tcW w:w="1134" w:type="dxa"/>
            <w:vMerge w:val="restart"/>
            <w:tcBorders>
              <w:top w:val="single" w:sz="4" w:space="0" w:color="auto"/>
              <w:bottom w:val="single" w:sz="4" w:space="0" w:color="000000"/>
            </w:tcBorders>
            <w:noWrap/>
            <w:vAlign w:val="center"/>
            <w:hideMark/>
          </w:tcPr>
          <w:p w:rsidR="006B6ACF" w:rsidRPr="00A1476C" w:rsidRDefault="006B6ACF">
            <w:pPr>
              <w:spacing w:after="0" w:line="276" w:lineRule="auto"/>
              <w:jc w:val="center"/>
              <w:rPr>
                <w:rFonts w:ascii="Times New Roman" w:eastAsia="Times New Roman" w:hAnsi="Times New Roman" w:cs="Times New Roman"/>
                <w:b/>
                <w:bCs/>
                <w:color w:val="000000"/>
                <w:sz w:val="20"/>
                <w:szCs w:val="22"/>
                <w:lang w:eastAsia="en-ID" w:bidi="ar-SA"/>
              </w:rPr>
            </w:pPr>
            <w:r w:rsidRPr="00A1476C">
              <w:rPr>
                <w:rFonts w:ascii="Times New Roman" w:eastAsia="Times New Roman" w:hAnsi="Times New Roman" w:cs="Times New Roman"/>
                <w:b/>
                <w:bCs/>
                <w:color w:val="000000"/>
                <w:sz w:val="20"/>
                <w:szCs w:val="22"/>
                <w:lang w:eastAsia="en-ID" w:bidi="ar-SA"/>
              </w:rPr>
              <w:t>Arah</w:t>
            </w:r>
          </w:p>
        </w:tc>
        <w:tc>
          <w:tcPr>
            <w:tcW w:w="1276" w:type="dxa"/>
            <w:tcBorders>
              <w:top w:val="single" w:sz="4" w:space="0" w:color="auto"/>
              <w:bottom w:val="nil"/>
            </w:tcBorders>
            <w:vAlign w:val="center"/>
            <w:hideMark/>
          </w:tcPr>
          <w:p w:rsidR="006B6ACF" w:rsidRPr="00A1476C" w:rsidRDefault="006B6ACF">
            <w:pPr>
              <w:spacing w:after="0" w:line="276" w:lineRule="auto"/>
              <w:jc w:val="center"/>
              <w:rPr>
                <w:rFonts w:ascii="Times New Roman" w:eastAsia="Times New Roman" w:hAnsi="Times New Roman" w:cs="Times New Roman"/>
                <w:b/>
                <w:bCs/>
                <w:color w:val="000000"/>
                <w:sz w:val="20"/>
                <w:szCs w:val="22"/>
                <w:lang w:eastAsia="en-ID" w:bidi="ar-SA"/>
              </w:rPr>
            </w:pPr>
            <w:r w:rsidRPr="00A1476C">
              <w:rPr>
                <w:rFonts w:ascii="Times New Roman" w:eastAsia="Times New Roman" w:hAnsi="Times New Roman" w:cs="Times New Roman"/>
                <w:b/>
                <w:bCs/>
                <w:color w:val="000000"/>
                <w:sz w:val="20"/>
                <w:szCs w:val="22"/>
                <w:lang w:eastAsia="en-ID" w:bidi="ar-SA"/>
              </w:rPr>
              <w:t>Volume</w:t>
            </w:r>
          </w:p>
        </w:tc>
        <w:tc>
          <w:tcPr>
            <w:tcW w:w="1128" w:type="dxa"/>
            <w:tcBorders>
              <w:top w:val="single" w:sz="4" w:space="0" w:color="auto"/>
              <w:bottom w:val="nil"/>
            </w:tcBorders>
            <w:noWrap/>
            <w:vAlign w:val="center"/>
            <w:hideMark/>
          </w:tcPr>
          <w:p w:rsidR="006B6ACF" w:rsidRPr="00A1476C" w:rsidRDefault="006B6ACF">
            <w:pPr>
              <w:spacing w:after="0" w:line="276" w:lineRule="auto"/>
              <w:jc w:val="center"/>
              <w:rPr>
                <w:rFonts w:ascii="Times New Roman" w:eastAsia="Times New Roman" w:hAnsi="Times New Roman" w:cs="Times New Roman"/>
                <w:b/>
                <w:bCs/>
                <w:color w:val="000000"/>
                <w:sz w:val="20"/>
                <w:szCs w:val="22"/>
                <w:lang w:eastAsia="en-ID" w:bidi="ar-SA"/>
              </w:rPr>
            </w:pPr>
            <w:r w:rsidRPr="00A1476C">
              <w:rPr>
                <w:rFonts w:ascii="Times New Roman" w:eastAsia="Times New Roman" w:hAnsi="Times New Roman" w:cs="Times New Roman"/>
                <w:b/>
                <w:bCs/>
                <w:color w:val="000000"/>
                <w:sz w:val="20"/>
                <w:szCs w:val="22"/>
                <w:lang w:eastAsia="en-ID" w:bidi="ar-SA"/>
              </w:rPr>
              <w:t>Kecepatan</w:t>
            </w:r>
          </w:p>
        </w:tc>
        <w:tc>
          <w:tcPr>
            <w:tcW w:w="1161" w:type="dxa"/>
            <w:tcBorders>
              <w:top w:val="single" w:sz="4" w:space="0" w:color="auto"/>
              <w:bottom w:val="nil"/>
            </w:tcBorders>
            <w:noWrap/>
            <w:vAlign w:val="center"/>
            <w:hideMark/>
          </w:tcPr>
          <w:p w:rsidR="006B6ACF" w:rsidRPr="00A1476C" w:rsidRDefault="006B6ACF">
            <w:pPr>
              <w:spacing w:after="0" w:line="276" w:lineRule="auto"/>
              <w:jc w:val="center"/>
              <w:rPr>
                <w:rFonts w:ascii="Times New Roman" w:eastAsia="Times New Roman" w:hAnsi="Times New Roman" w:cs="Times New Roman"/>
                <w:b/>
                <w:bCs/>
                <w:color w:val="000000"/>
                <w:sz w:val="20"/>
                <w:szCs w:val="22"/>
                <w:lang w:eastAsia="en-ID" w:bidi="ar-SA"/>
              </w:rPr>
            </w:pPr>
            <w:r w:rsidRPr="00A1476C">
              <w:rPr>
                <w:rFonts w:ascii="Times New Roman" w:eastAsia="Times New Roman" w:hAnsi="Times New Roman" w:cs="Times New Roman"/>
                <w:b/>
                <w:bCs/>
                <w:color w:val="000000"/>
                <w:sz w:val="20"/>
                <w:szCs w:val="22"/>
                <w:lang w:eastAsia="en-ID" w:bidi="ar-SA"/>
              </w:rPr>
              <w:t>Kepadatan</w:t>
            </w:r>
          </w:p>
        </w:tc>
      </w:tr>
      <w:tr w:rsidR="006B6ACF" w:rsidRPr="006B6ACF" w:rsidTr="00A1476C">
        <w:trPr>
          <w:trHeight w:val="284"/>
        </w:trPr>
        <w:tc>
          <w:tcPr>
            <w:tcW w:w="461" w:type="dxa"/>
            <w:vMerge/>
            <w:tcBorders>
              <w:top w:val="single" w:sz="4" w:space="0" w:color="auto"/>
              <w:bottom w:val="single" w:sz="4" w:space="0" w:color="auto"/>
            </w:tcBorders>
            <w:vAlign w:val="center"/>
            <w:hideMark/>
          </w:tcPr>
          <w:p w:rsidR="006B6ACF" w:rsidRPr="00A1476C" w:rsidRDefault="006B6ACF">
            <w:pPr>
              <w:spacing w:after="0"/>
              <w:rPr>
                <w:rFonts w:ascii="Times New Roman" w:eastAsia="Times New Roman" w:hAnsi="Times New Roman" w:cs="Times New Roman"/>
                <w:b/>
                <w:bCs/>
                <w:color w:val="000000"/>
                <w:sz w:val="20"/>
                <w:szCs w:val="22"/>
                <w:lang w:eastAsia="en-ID" w:bidi="ar-SA"/>
              </w:rPr>
            </w:pPr>
          </w:p>
        </w:tc>
        <w:tc>
          <w:tcPr>
            <w:tcW w:w="1807" w:type="dxa"/>
            <w:vMerge/>
            <w:tcBorders>
              <w:top w:val="single" w:sz="4" w:space="0" w:color="auto"/>
              <w:bottom w:val="single" w:sz="4" w:space="0" w:color="auto"/>
            </w:tcBorders>
            <w:vAlign w:val="center"/>
            <w:hideMark/>
          </w:tcPr>
          <w:p w:rsidR="006B6ACF" w:rsidRPr="00A1476C" w:rsidRDefault="006B6ACF">
            <w:pPr>
              <w:spacing w:after="0"/>
              <w:rPr>
                <w:rFonts w:ascii="Times New Roman" w:eastAsia="Times New Roman" w:hAnsi="Times New Roman" w:cs="Times New Roman"/>
                <w:b/>
                <w:bCs/>
                <w:color w:val="000000"/>
                <w:sz w:val="20"/>
                <w:szCs w:val="22"/>
                <w:lang w:eastAsia="en-ID" w:bidi="ar-SA"/>
              </w:rPr>
            </w:pPr>
          </w:p>
        </w:tc>
        <w:tc>
          <w:tcPr>
            <w:tcW w:w="1134" w:type="dxa"/>
            <w:vMerge/>
            <w:tcBorders>
              <w:top w:val="single" w:sz="4" w:space="0" w:color="auto"/>
              <w:bottom w:val="single" w:sz="4" w:space="0" w:color="auto"/>
            </w:tcBorders>
            <w:vAlign w:val="center"/>
            <w:hideMark/>
          </w:tcPr>
          <w:p w:rsidR="006B6ACF" w:rsidRPr="00A1476C" w:rsidRDefault="006B6ACF">
            <w:pPr>
              <w:spacing w:after="0"/>
              <w:rPr>
                <w:rFonts w:ascii="Times New Roman" w:eastAsia="Times New Roman" w:hAnsi="Times New Roman" w:cs="Times New Roman"/>
                <w:b/>
                <w:bCs/>
                <w:color w:val="000000"/>
                <w:sz w:val="20"/>
                <w:szCs w:val="22"/>
                <w:lang w:eastAsia="en-ID" w:bidi="ar-SA"/>
              </w:rPr>
            </w:pPr>
          </w:p>
        </w:tc>
        <w:tc>
          <w:tcPr>
            <w:tcW w:w="1276" w:type="dxa"/>
            <w:tcBorders>
              <w:top w:val="nil"/>
              <w:bottom w:val="single" w:sz="4" w:space="0" w:color="auto"/>
            </w:tcBorders>
            <w:vAlign w:val="center"/>
            <w:hideMark/>
          </w:tcPr>
          <w:p w:rsidR="006B6ACF" w:rsidRPr="00A1476C" w:rsidRDefault="006B6ACF">
            <w:pPr>
              <w:spacing w:after="0" w:line="276" w:lineRule="auto"/>
              <w:jc w:val="center"/>
              <w:rPr>
                <w:rFonts w:ascii="Times New Roman" w:eastAsia="Times New Roman" w:hAnsi="Times New Roman" w:cs="Times New Roman"/>
                <w:b/>
                <w:bCs/>
                <w:color w:val="000000"/>
                <w:sz w:val="20"/>
                <w:szCs w:val="22"/>
                <w:lang w:eastAsia="en-ID" w:bidi="ar-SA"/>
              </w:rPr>
            </w:pPr>
            <w:r w:rsidRPr="00A1476C">
              <w:rPr>
                <w:rFonts w:ascii="Times New Roman" w:eastAsia="Times New Roman" w:hAnsi="Times New Roman" w:cs="Times New Roman"/>
                <w:b/>
                <w:bCs/>
                <w:color w:val="000000"/>
                <w:sz w:val="20"/>
                <w:szCs w:val="22"/>
                <w:lang w:eastAsia="en-ID" w:bidi="ar-SA"/>
              </w:rPr>
              <w:t>(smp/jam)</w:t>
            </w:r>
          </w:p>
        </w:tc>
        <w:tc>
          <w:tcPr>
            <w:tcW w:w="1128" w:type="dxa"/>
            <w:tcBorders>
              <w:top w:val="nil"/>
              <w:bottom w:val="single" w:sz="4" w:space="0" w:color="auto"/>
            </w:tcBorders>
            <w:noWrap/>
            <w:vAlign w:val="center"/>
            <w:hideMark/>
          </w:tcPr>
          <w:p w:rsidR="006B6ACF" w:rsidRPr="00A1476C" w:rsidRDefault="006B6ACF">
            <w:pPr>
              <w:spacing w:after="0" w:line="276" w:lineRule="auto"/>
              <w:jc w:val="center"/>
              <w:rPr>
                <w:rFonts w:ascii="Times New Roman" w:eastAsia="Times New Roman" w:hAnsi="Times New Roman" w:cs="Times New Roman"/>
                <w:b/>
                <w:bCs/>
                <w:color w:val="000000"/>
                <w:sz w:val="20"/>
                <w:szCs w:val="22"/>
                <w:lang w:eastAsia="en-ID" w:bidi="ar-SA"/>
              </w:rPr>
            </w:pPr>
            <w:r w:rsidRPr="00A1476C">
              <w:rPr>
                <w:rFonts w:ascii="Times New Roman" w:eastAsia="Times New Roman" w:hAnsi="Times New Roman" w:cs="Times New Roman"/>
                <w:b/>
                <w:bCs/>
                <w:color w:val="000000"/>
                <w:sz w:val="20"/>
                <w:szCs w:val="22"/>
                <w:lang w:eastAsia="en-ID" w:bidi="ar-SA"/>
              </w:rPr>
              <w:t>(km/jam)</w:t>
            </w:r>
          </w:p>
        </w:tc>
        <w:tc>
          <w:tcPr>
            <w:tcW w:w="1161" w:type="dxa"/>
            <w:tcBorders>
              <w:top w:val="nil"/>
              <w:bottom w:val="single" w:sz="4" w:space="0" w:color="auto"/>
            </w:tcBorders>
            <w:noWrap/>
            <w:vAlign w:val="center"/>
            <w:hideMark/>
          </w:tcPr>
          <w:p w:rsidR="006B6ACF" w:rsidRPr="00A1476C" w:rsidRDefault="006B6ACF">
            <w:pPr>
              <w:spacing w:after="0" w:line="276" w:lineRule="auto"/>
              <w:jc w:val="center"/>
              <w:rPr>
                <w:rFonts w:ascii="Times New Roman" w:eastAsia="Times New Roman" w:hAnsi="Times New Roman" w:cs="Times New Roman"/>
                <w:b/>
                <w:bCs/>
                <w:color w:val="000000"/>
                <w:sz w:val="20"/>
                <w:szCs w:val="22"/>
                <w:lang w:eastAsia="en-ID" w:bidi="ar-SA"/>
              </w:rPr>
            </w:pPr>
            <w:r w:rsidRPr="00A1476C">
              <w:rPr>
                <w:rFonts w:ascii="Times New Roman" w:eastAsia="Times New Roman" w:hAnsi="Times New Roman" w:cs="Times New Roman"/>
                <w:b/>
                <w:bCs/>
                <w:color w:val="000000"/>
                <w:sz w:val="20"/>
                <w:szCs w:val="22"/>
                <w:lang w:eastAsia="en-ID" w:bidi="ar-SA"/>
              </w:rPr>
              <w:t>(smp/km)</w:t>
            </w:r>
          </w:p>
        </w:tc>
      </w:tr>
      <w:tr w:rsidR="006B6ACF" w:rsidRPr="006B6ACF" w:rsidTr="00A1476C">
        <w:trPr>
          <w:trHeight w:val="284"/>
        </w:trPr>
        <w:tc>
          <w:tcPr>
            <w:tcW w:w="461" w:type="dxa"/>
            <w:vMerge w:val="restart"/>
            <w:tcBorders>
              <w:top w:val="single" w:sz="4" w:space="0" w:color="auto"/>
            </w:tcBorders>
            <w:noWrap/>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1</w:t>
            </w:r>
            <w:r w:rsidR="00A1476C">
              <w:rPr>
                <w:rFonts w:ascii="Times New Roman" w:eastAsia="Times New Roman" w:hAnsi="Times New Roman" w:cs="Times New Roman"/>
                <w:color w:val="000000"/>
                <w:sz w:val="20"/>
                <w:szCs w:val="22"/>
                <w:lang w:eastAsia="en-ID" w:bidi="ar-SA"/>
              </w:rPr>
              <w:t>.</w:t>
            </w:r>
          </w:p>
        </w:tc>
        <w:tc>
          <w:tcPr>
            <w:tcW w:w="1807" w:type="dxa"/>
            <w:vMerge w:val="restart"/>
            <w:tcBorders>
              <w:top w:val="single" w:sz="4" w:space="0" w:color="auto"/>
            </w:tcBorders>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Jl. Lingkar Timur</w:t>
            </w:r>
          </w:p>
        </w:tc>
        <w:tc>
          <w:tcPr>
            <w:tcW w:w="1134" w:type="dxa"/>
            <w:tcBorders>
              <w:top w:val="single" w:sz="4" w:space="0" w:color="auto"/>
            </w:tcBorders>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Simpang</w:t>
            </w:r>
          </w:p>
        </w:tc>
        <w:tc>
          <w:tcPr>
            <w:tcW w:w="1276" w:type="dxa"/>
            <w:tcBorders>
              <w:top w:val="single" w:sz="4" w:space="0" w:color="auto"/>
            </w:tcBorders>
            <w:noWrap/>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469,1</w:t>
            </w:r>
          </w:p>
        </w:tc>
        <w:tc>
          <w:tcPr>
            <w:tcW w:w="1128" w:type="dxa"/>
            <w:tcBorders>
              <w:top w:val="single" w:sz="4" w:space="0" w:color="auto"/>
            </w:tcBorders>
            <w:noWrap/>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32,32</w:t>
            </w:r>
          </w:p>
        </w:tc>
        <w:tc>
          <w:tcPr>
            <w:tcW w:w="1161" w:type="dxa"/>
            <w:tcBorders>
              <w:top w:val="single" w:sz="4" w:space="0" w:color="auto"/>
            </w:tcBorders>
            <w:noWrap/>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14,51</w:t>
            </w:r>
          </w:p>
        </w:tc>
      </w:tr>
      <w:tr w:rsidR="006B6ACF" w:rsidRPr="006B6ACF" w:rsidTr="00A1476C">
        <w:trPr>
          <w:trHeight w:val="284"/>
        </w:trPr>
        <w:tc>
          <w:tcPr>
            <w:tcW w:w="461" w:type="dxa"/>
            <w:vMerge/>
            <w:tcBorders>
              <w:top w:val="nil"/>
            </w:tcBorders>
            <w:vAlign w:val="center"/>
            <w:hideMark/>
          </w:tcPr>
          <w:p w:rsidR="006B6ACF" w:rsidRPr="006B6ACF" w:rsidRDefault="006B6ACF">
            <w:pPr>
              <w:spacing w:after="0"/>
              <w:rPr>
                <w:rFonts w:ascii="Times New Roman" w:eastAsia="Times New Roman" w:hAnsi="Times New Roman" w:cs="Times New Roman"/>
                <w:color w:val="000000"/>
                <w:sz w:val="20"/>
                <w:szCs w:val="22"/>
                <w:lang w:eastAsia="en-ID" w:bidi="ar-SA"/>
              </w:rPr>
            </w:pPr>
          </w:p>
        </w:tc>
        <w:tc>
          <w:tcPr>
            <w:tcW w:w="1807" w:type="dxa"/>
            <w:vMerge/>
            <w:tcBorders>
              <w:top w:val="nil"/>
            </w:tcBorders>
            <w:vAlign w:val="center"/>
            <w:hideMark/>
          </w:tcPr>
          <w:p w:rsidR="006B6ACF" w:rsidRPr="006B6ACF" w:rsidRDefault="006B6ACF">
            <w:pPr>
              <w:spacing w:after="0"/>
              <w:rPr>
                <w:rFonts w:ascii="Times New Roman" w:eastAsia="Times New Roman" w:hAnsi="Times New Roman" w:cs="Times New Roman"/>
                <w:color w:val="000000"/>
                <w:sz w:val="20"/>
                <w:szCs w:val="22"/>
                <w:lang w:eastAsia="en-ID" w:bidi="ar-SA"/>
              </w:rPr>
            </w:pPr>
          </w:p>
        </w:tc>
        <w:tc>
          <w:tcPr>
            <w:tcW w:w="1134" w:type="dxa"/>
            <w:tcBorders>
              <w:top w:val="nil"/>
            </w:tcBorders>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PLTU</w:t>
            </w:r>
          </w:p>
        </w:tc>
        <w:tc>
          <w:tcPr>
            <w:tcW w:w="1276" w:type="dxa"/>
            <w:tcBorders>
              <w:top w:val="nil"/>
            </w:tcBorders>
            <w:noWrap/>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689,7</w:t>
            </w:r>
          </w:p>
        </w:tc>
        <w:tc>
          <w:tcPr>
            <w:tcW w:w="1128" w:type="dxa"/>
            <w:tcBorders>
              <w:top w:val="nil"/>
            </w:tcBorders>
            <w:noWrap/>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30,13</w:t>
            </w:r>
          </w:p>
        </w:tc>
        <w:tc>
          <w:tcPr>
            <w:tcW w:w="1161" w:type="dxa"/>
            <w:tcBorders>
              <w:top w:val="nil"/>
            </w:tcBorders>
            <w:noWrap/>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22,89</w:t>
            </w:r>
          </w:p>
        </w:tc>
      </w:tr>
      <w:tr w:rsidR="006B6ACF" w:rsidRPr="006B6ACF" w:rsidTr="00A1476C">
        <w:trPr>
          <w:trHeight w:val="284"/>
        </w:trPr>
        <w:tc>
          <w:tcPr>
            <w:tcW w:w="461" w:type="dxa"/>
            <w:vMerge w:val="restart"/>
            <w:tcBorders>
              <w:top w:val="nil"/>
            </w:tcBorders>
            <w:noWrap/>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2</w:t>
            </w:r>
            <w:r w:rsidR="00A1476C">
              <w:rPr>
                <w:rFonts w:ascii="Times New Roman" w:eastAsia="Times New Roman" w:hAnsi="Times New Roman" w:cs="Times New Roman"/>
                <w:color w:val="000000"/>
                <w:sz w:val="20"/>
                <w:szCs w:val="22"/>
                <w:lang w:eastAsia="en-ID" w:bidi="ar-SA"/>
              </w:rPr>
              <w:t>.</w:t>
            </w:r>
          </w:p>
        </w:tc>
        <w:tc>
          <w:tcPr>
            <w:tcW w:w="1807" w:type="dxa"/>
            <w:vMerge w:val="restart"/>
            <w:tcBorders>
              <w:top w:val="nil"/>
            </w:tcBorders>
            <w:shd w:val="clear" w:color="auto" w:fill="FFFFFF"/>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Jl. Soekarno-Hatta</w:t>
            </w:r>
          </w:p>
        </w:tc>
        <w:tc>
          <w:tcPr>
            <w:tcW w:w="1134" w:type="dxa"/>
            <w:tcBorders>
              <w:top w:val="nil"/>
            </w:tcBorders>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Cilacap</w:t>
            </w:r>
          </w:p>
        </w:tc>
        <w:tc>
          <w:tcPr>
            <w:tcW w:w="1276" w:type="dxa"/>
            <w:tcBorders>
              <w:top w:val="nil"/>
            </w:tcBorders>
            <w:noWrap/>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1297,0</w:t>
            </w:r>
          </w:p>
        </w:tc>
        <w:tc>
          <w:tcPr>
            <w:tcW w:w="1128" w:type="dxa"/>
            <w:tcBorders>
              <w:top w:val="nil"/>
            </w:tcBorders>
            <w:noWrap/>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38,26</w:t>
            </w:r>
          </w:p>
        </w:tc>
        <w:tc>
          <w:tcPr>
            <w:tcW w:w="1161" w:type="dxa"/>
            <w:tcBorders>
              <w:top w:val="nil"/>
            </w:tcBorders>
            <w:noWrap/>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33,90</w:t>
            </w:r>
          </w:p>
        </w:tc>
      </w:tr>
      <w:tr w:rsidR="006B6ACF" w:rsidRPr="006B6ACF" w:rsidTr="00A1476C">
        <w:trPr>
          <w:trHeight w:val="284"/>
        </w:trPr>
        <w:tc>
          <w:tcPr>
            <w:tcW w:w="461" w:type="dxa"/>
            <w:vMerge/>
            <w:tcBorders>
              <w:top w:val="nil"/>
              <w:bottom w:val="single" w:sz="4" w:space="0" w:color="auto"/>
            </w:tcBorders>
            <w:vAlign w:val="center"/>
            <w:hideMark/>
          </w:tcPr>
          <w:p w:rsidR="006B6ACF" w:rsidRPr="006B6ACF" w:rsidRDefault="006B6ACF">
            <w:pPr>
              <w:spacing w:after="0"/>
              <w:rPr>
                <w:rFonts w:ascii="Times New Roman" w:eastAsia="Times New Roman" w:hAnsi="Times New Roman" w:cs="Times New Roman"/>
                <w:color w:val="000000"/>
                <w:sz w:val="20"/>
                <w:szCs w:val="22"/>
                <w:lang w:eastAsia="en-ID" w:bidi="ar-SA"/>
              </w:rPr>
            </w:pPr>
          </w:p>
        </w:tc>
        <w:tc>
          <w:tcPr>
            <w:tcW w:w="1807" w:type="dxa"/>
            <w:vMerge/>
            <w:tcBorders>
              <w:top w:val="nil"/>
              <w:bottom w:val="single" w:sz="4" w:space="0" w:color="auto"/>
            </w:tcBorders>
            <w:vAlign w:val="center"/>
            <w:hideMark/>
          </w:tcPr>
          <w:p w:rsidR="006B6ACF" w:rsidRPr="006B6ACF" w:rsidRDefault="006B6ACF">
            <w:pPr>
              <w:spacing w:after="0"/>
              <w:rPr>
                <w:rFonts w:ascii="Times New Roman" w:eastAsia="Times New Roman" w:hAnsi="Times New Roman" w:cs="Times New Roman"/>
                <w:color w:val="000000"/>
                <w:sz w:val="20"/>
                <w:szCs w:val="22"/>
                <w:lang w:eastAsia="en-ID" w:bidi="ar-SA"/>
              </w:rPr>
            </w:pPr>
          </w:p>
        </w:tc>
        <w:tc>
          <w:tcPr>
            <w:tcW w:w="1134" w:type="dxa"/>
            <w:tcBorders>
              <w:top w:val="nil"/>
              <w:bottom w:val="single" w:sz="4" w:space="0" w:color="auto"/>
            </w:tcBorders>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Kesugihan</w:t>
            </w:r>
          </w:p>
        </w:tc>
        <w:tc>
          <w:tcPr>
            <w:tcW w:w="1276" w:type="dxa"/>
            <w:tcBorders>
              <w:top w:val="nil"/>
              <w:bottom w:val="single" w:sz="4" w:space="0" w:color="auto"/>
            </w:tcBorders>
            <w:noWrap/>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944,2</w:t>
            </w:r>
          </w:p>
        </w:tc>
        <w:tc>
          <w:tcPr>
            <w:tcW w:w="1128" w:type="dxa"/>
            <w:tcBorders>
              <w:top w:val="nil"/>
              <w:bottom w:val="single" w:sz="4" w:space="0" w:color="auto"/>
            </w:tcBorders>
            <w:noWrap/>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41,24</w:t>
            </w:r>
          </w:p>
        </w:tc>
        <w:tc>
          <w:tcPr>
            <w:tcW w:w="1161" w:type="dxa"/>
            <w:tcBorders>
              <w:top w:val="nil"/>
              <w:bottom w:val="single" w:sz="4" w:space="0" w:color="auto"/>
            </w:tcBorders>
            <w:noWrap/>
            <w:vAlign w:val="center"/>
            <w:hideMark/>
          </w:tcPr>
          <w:p w:rsidR="006B6ACF" w:rsidRPr="006B6ACF" w:rsidRDefault="006B6ACF">
            <w:pPr>
              <w:spacing w:after="0" w:line="276" w:lineRule="auto"/>
              <w:jc w:val="center"/>
              <w:rPr>
                <w:rFonts w:ascii="Times New Roman" w:eastAsia="Times New Roman" w:hAnsi="Times New Roman" w:cs="Times New Roman"/>
                <w:color w:val="000000"/>
                <w:sz w:val="20"/>
                <w:szCs w:val="22"/>
                <w:lang w:eastAsia="en-ID" w:bidi="ar-SA"/>
              </w:rPr>
            </w:pPr>
            <w:r w:rsidRPr="006B6ACF">
              <w:rPr>
                <w:rFonts w:ascii="Times New Roman" w:eastAsia="Times New Roman" w:hAnsi="Times New Roman" w:cs="Times New Roman"/>
                <w:color w:val="000000"/>
                <w:sz w:val="20"/>
                <w:szCs w:val="22"/>
                <w:lang w:eastAsia="en-ID" w:bidi="ar-SA"/>
              </w:rPr>
              <w:t>22,90</w:t>
            </w:r>
          </w:p>
        </w:tc>
      </w:tr>
    </w:tbl>
    <w:p w:rsidR="00A1476C" w:rsidRDefault="00A1476C" w:rsidP="00A1476C">
      <w:pPr>
        <w:ind w:left="1418"/>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20003C" w:rsidRDefault="0020003C" w:rsidP="0020003C">
      <w:pPr>
        <w:spacing w:before="120" w:after="0" w:line="240" w:lineRule="auto"/>
        <w:jc w:val="both"/>
        <w:rPr>
          <w:rFonts w:ascii="Times New Roman" w:eastAsiaTheme="minorEastAsia" w:hAnsi="Times New Roman" w:cs="Times New Roman"/>
          <w:b/>
          <w:szCs w:val="22"/>
        </w:rPr>
        <w:sectPr w:rsidR="0020003C" w:rsidSect="003343AA">
          <w:type w:val="continuous"/>
          <w:pgSz w:w="11906" w:h="16838"/>
          <w:pgMar w:top="1134" w:right="1134" w:bottom="1134" w:left="1701" w:header="709" w:footer="709" w:gutter="0"/>
          <w:cols w:space="281"/>
          <w:docGrid w:linePitch="360"/>
        </w:sectPr>
      </w:pPr>
    </w:p>
    <w:p w:rsidR="0020003C" w:rsidRDefault="00021059" w:rsidP="0087559A">
      <w:pPr>
        <w:pStyle w:val="ListParagraph"/>
        <w:numPr>
          <w:ilvl w:val="0"/>
          <w:numId w:val="25"/>
        </w:numPr>
        <w:tabs>
          <w:tab w:val="center" w:pos="4535"/>
        </w:tabs>
        <w:spacing w:after="0" w:line="240" w:lineRule="auto"/>
        <w:jc w:val="both"/>
        <w:rPr>
          <w:rFonts w:ascii="Times New Roman" w:eastAsiaTheme="minorEastAsia" w:hAnsi="Times New Roman" w:cs="Times New Roman"/>
          <w:b/>
          <w:szCs w:val="22"/>
        </w:rPr>
      </w:pPr>
      <w:r>
        <w:rPr>
          <w:rFonts w:ascii="Times New Roman" w:eastAsiaTheme="minorEastAsia" w:hAnsi="Times New Roman" w:cs="Times New Roman"/>
          <w:b/>
          <w:szCs w:val="22"/>
        </w:rPr>
        <w:t>Analisis Kinerja Simpang</w:t>
      </w:r>
    </w:p>
    <w:p w:rsidR="0087559A" w:rsidRPr="00E65CD7" w:rsidRDefault="0087559A" w:rsidP="00E65CD7">
      <w:pPr>
        <w:spacing w:after="0" w:line="240" w:lineRule="auto"/>
        <w:ind w:left="-11"/>
        <w:jc w:val="both"/>
        <w:rPr>
          <w:rFonts w:ascii="Times New Roman" w:hAnsi="Times New Roman" w:cs="Times New Roman"/>
          <w:lang w:val="en-US" w:bidi="ar-SA"/>
        </w:rPr>
      </w:pPr>
      <w:r w:rsidRPr="00E65CD7">
        <w:rPr>
          <w:rFonts w:ascii="Times New Roman" w:hAnsi="Times New Roman" w:cs="Times New Roman"/>
          <w:lang w:val="en-US" w:bidi="ar-SA"/>
        </w:rPr>
        <w:t>Dari hasil survei gerakan membelok pada Simpang Empat Karangkandri dan dilakukan analisis menggunakan metode MKJI (1997) dengan beberapa indikator penilaian, dihasilkan nilai dari beberapa indikator sebagai berikut :</w:t>
      </w:r>
    </w:p>
    <w:p w:rsidR="0087559A" w:rsidRPr="00E65CD7" w:rsidRDefault="0087559A" w:rsidP="00E65CD7">
      <w:pPr>
        <w:pStyle w:val="ListParagraph"/>
        <w:numPr>
          <w:ilvl w:val="0"/>
          <w:numId w:val="27"/>
        </w:numPr>
        <w:spacing w:after="0" w:line="240" w:lineRule="auto"/>
        <w:ind w:left="284" w:hanging="295"/>
        <w:jc w:val="both"/>
        <w:rPr>
          <w:rFonts w:ascii="Times New Roman" w:hAnsi="Times New Roman" w:cs="Times New Roman"/>
          <w:lang w:val="en-US" w:bidi="ar-SA"/>
        </w:rPr>
      </w:pPr>
      <w:r w:rsidRPr="00E65CD7">
        <w:rPr>
          <w:rFonts w:ascii="Times New Roman" w:hAnsi="Times New Roman" w:cs="Times New Roman"/>
          <w:lang w:val="en-US" w:bidi="ar-SA"/>
        </w:rPr>
        <w:t>Derajat Kejenuhan</w:t>
      </w:r>
      <w:r w:rsidR="00534DFA" w:rsidRPr="00E65CD7">
        <w:rPr>
          <w:rFonts w:ascii="Times New Roman" w:hAnsi="Times New Roman" w:cs="Times New Roman"/>
          <w:lang w:val="en-US" w:bidi="ar-SA"/>
        </w:rPr>
        <w:t xml:space="preserve"> (DS)</w:t>
      </w:r>
    </w:p>
    <w:p w:rsidR="00BB4F3B" w:rsidRDefault="00534DFA" w:rsidP="00E65CD7">
      <w:pPr>
        <w:spacing w:after="0" w:line="240" w:lineRule="auto"/>
        <w:ind w:left="284"/>
        <w:jc w:val="both"/>
        <w:rPr>
          <w:rFonts w:ascii="Times New Roman" w:eastAsia="Calibri" w:hAnsi="Times New Roman" w:cs="Mangal"/>
          <w:szCs w:val="22"/>
          <w:lang w:val="en-US" w:bidi="ar-SA"/>
        </w:rPr>
      </w:pPr>
      <w:r w:rsidRPr="00E65CD7">
        <w:rPr>
          <w:rFonts w:ascii="Times New Roman" w:hAnsi="Times New Roman" w:cs="Times New Roman"/>
        </w:rPr>
        <w:t xml:space="preserve">Hasil perhitungan derajat kejenuhan kondisi eksisting untuk seluruh pendekat dapat dilihat pada </w:t>
      </w:r>
      <w:r w:rsidRPr="00E65CD7">
        <w:rPr>
          <w:rFonts w:ascii="Times New Roman" w:hAnsi="Times New Roman" w:cs="Times New Roman"/>
          <w:b/>
        </w:rPr>
        <w:t>Tabel 4</w:t>
      </w:r>
      <w:r w:rsidRPr="00E65CD7">
        <w:rPr>
          <w:rFonts w:ascii="Times New Roman" w:hAnsi="Times New Roman" w:cs="Times New Roman"/>
        </w:rPr>
        <w:t xml:space="preserve">. </w:t>
      </w:r>
      <w:r w:rsidR="00BB4F3B" w:rsidRPr="00E65CD7">
        <w:rPr>
          <w:rFonts w:ascii="Times New Roman" w:hAnsi="Times New Roman" w:cs="Times New Roman"/>
        </w:rPr>
        <w:t xml:space="preserve">Dimana dari hasil perhitungan pada tabel nilai </w:t>
      </w:r>
      <w:r w:rsidR="00BB4F3B" w:rsidRPr="00E65CD7">
        <w:rPr>
          <w:rFonts w:ascii="Times New Roman" w:eastAsia="Calibri" w:hAnsi="Times New Roman" w:cs="Mangal"/>
          <w:szCs w:val="22"/>
          <w:lang w:val="en-US" w:bidi="ar-SA"/>
        </w:rPr>
        <w:t>derajat kejenuhan (DS) pada masing masing kaki simpang pendekat dihasilkan nilai derajat kejenuhan tertinggi terletak pada kaki simpang timur yaitu sebesar 1,09 hal tersebut berada pada kondisi yang tidak normal yang artinya arus lalu lintas pada kaki simpang pendekat tersebut sudah di atas angka 0,75.</w:t>
      </w:r>
    </w:p>
    <w:p w:rsidR="00BB492B" w:rsidRPr="008D33D5" w:rsidRDefault="00BB492B" w:rsidP="00BB492B">
      <w:pPr>
        <w:pStyle w:val="ListParagraph"/>
        <w:spacing w:after="0" w:line="240" w:lineRule="auto"/>
        <w:ind w:left="284"/>
        <w:jc w:val="center"/>
        <w:rPr>
          <w:rFonts w:ascii="Times New Roman" w:eastAsia="Calibri" w:hAnsi="Times New Roman" w:cs="Mangal"/>
          <w:b/>
          <w:sz w:val="20"/>
          <w:szCs w:val="22"/>
          <w:lang w:val="en-US" w:bidi="ar-SA"/>
        </w:rPr>
      </w:pPr>
      <w:r w:rsidRPr="008D33D5">
        <w:rPr>
          <w:rFonts w:ascii="Times New Roman" w:eastAsia="Calibri" w:hAnsi="Times New Roman" w:cs="Mangal"/>
          <w:b/>
          <w:sz w:val="20"/>
          <w:szCs w:val="22"/>
          <w:lang w:val="en-US" w:bidi="ar-SA"/>
        </w:rPr>
        <w:t>Tabel 4.</w:t>
      </w:r>
    </w:p>
    <w:p w:rsidR="00BB492B" w:rsidRDefault="00BB492B" w:rsidP="00BB492B">
      <w:pPr>
        <w:pStyle w:val="ListParagraph"/>
        <w:spacing w:after="120" w:line="240" w:lineRule="auto"/>
        <w:ind w:left="284"/>
        <w:jc w:val="center"/>
        <w:rPr>
          <w:rFonts w:ascii="Times New Roman" w:eastAsia="Calibri" w:hAnsi="Times New Roman" w:cs="Mangal"/>
          <w:b/>
          <w:sz w:val="20"/>
          <w:szCs w:val="22"/>
          <w:lang w:val="en-US" w:bidi="ar-SA"/>
        </w:rPr>
      </w:pPr>
      <w:r w:rsidRPr="008D33D5">
        <w:rPr>
          <w:rFonts w:ascii="Times New Roman" w:eastAsia="Calibri" w:hAnsi="Times New Roman" w:cs="Mangal"/>
          <w:b/>
          <w:sz w:val="20"/>
          <w:szCs w:val="22"/>
          <w:lang w:val="en-US" w:bidi="ar-SA"/>
        </w:rPr>
        <w:t>Perhitungan Derajat Kejenuhan pada Simpang Empat Karangkandri</w:t>
      </w:r>
    </w:p>
    <w:tbl>
      <w:tblPr>
        <w:tblW w:w="5066" w:type="dxa"/>
        <w:jc w:val="center"/>
        <w:tblBorders>
          <w:top w:val="single" w:sz="4" w:space="0" w:color="auto"/>
          <w:bottom w:val="single" w:sz="4" w:space="0" w:color="auto"/>
        </w:tblBorders>
        <w:tblLook w:val="04A0" w:firstRow="1" w:lastRow="0" w:firstColumn="1" w:lastColumn="0" w:noHBand="0" w:noVBand="1"/>
      </w:tblPr>
      <w:tblGrid>
        <w:gridCol w:w="1016"/>
        <w:gridCol w:w="827"/>
        <w:gridCol w:w="968"/>
        <w:gridCol w:w="1094"/>
        <w:gridCol w:w="1161"/>
      </w:tblGrid>
      <w:tr w:rsidR="00A5032F" w:rsidRPr="00F87880" w:rsidTr="00A5032F">
        <w:trPr>
          <w:trHeight w:val="264"/>
          <w:jc w:val="center"/>
        </w:trPr>
        <w:tc>
          <w:tcPr>
            <w:tcW w:w="1016" w:type="dxa"/>
            <w:vMerge w:val="restart"/>
            <w:tcBorders>
              <w:top w:val="single" w:sz="4" w:space="0" w:color="auto"/>
              <w:bottom w:val="single" w:sz="4" w:space="0" w:color="auto"/>
            </w:tcBorders>
            <w:vAlign w:val="center"/>
            <w:hideMark/>
          </w:tcPr>
          <w:p w:rsidR="00A5032F" w:rsidRPr="00D53987" w:rsidRDefault="00A5032F" w:rsidP="003B31AB">
            <w:pPr>
              <w:spacing w:after="0" w:line="240" w:lineRule="auto"/>
              <w:ind w:left="-30"/>
              <w:jc w:val="center"/>
              <w:rPr>
                <w:rFonts w:ascii="Times New Roman" w:eastAsia="Times New Roman" w:hAnsi="Times New Roman" w:cs="Times New Roman"/>
                <w:b/>
                <w:sz w:val="20"/>
                <w:szCs w:val="22"/>
                <w:lang w:eastAsia="en-ID"/>
              </w:rPr>
            </w:pPr>
            <w:r w:rsidRPr="00D53987">
              <w:rPr>
                <w:rFonts w:ascii="Times New Roman" w:eastAsia="Times New Roman" w:hAnsi="Times New Roman" w:cs="Times New Roman"/>
                <w:b/>
                <w:sz w:val="20"/>
                <w:szCs w:val="22"/>
                <w:lang w:eastAsia="en-ID"/>
              </w:rPr>
              <w:t>Kode Pendekat</w:t>
            </w:r>
          </w:p>
        </w:tc>
        <w:tc>
          <w:tcPr>
            <w:tcW w:w="827" w:type="dxa"/>
            <w:vMerge w:val="restart"/>
            <w:tcBorders>
              <w:top w:val="single" w:sz="4" w:space="0" w:color="auto"/>
              <w:bottom w:val="single" w:sz="4" w:space="0" w:color="auto"/>
            </w:tcBorders>
            <w:vAlign w:val="center"/>
            <w:hideMark/>
          </w:tcPr>
          <w:p w:rsidR="00A5032F" w:rsidRPr="00D53987" w:rsidRDefault="00A5032F" w:rsidP="003B31AB">
            <w:pPr>
              <w:spacing w:after="0" w:line="240" w:lineRule="auto"/>
              <w:ind w:left="-30"/>
              <w:jc w:val="center"/>
              <w:rPr>
                <w:rFonts w:ascii="Times New Roman" w:eastAsia="Times New Roman" w:hAnsi="Times New Roman" w:cs="Times New Roman"/>
                <w:b/>
                <w:sz w:val="20"/>
                <w:szCs w:val="22"/>
                <w:lang w:eastAsia="en-ID"/>
              </w:rPr>
            </w:pPr>
            <w:r w:rsidRPr="00D53987">
              <w:rPr>
                <w:rFonts w:ascii="Times New Roman" w:eastAsia="Times New Roman" w:hAnsi="Times New Roman" w:cs="Times New Roman"/>
                <w:b/>
                <w:sz w:val="20"/>
                <w:szCs w:val="22"/>
                <w:lang w:eastAsia="en-ID"/>
              </w:rPr>
              <w:t>Waktu Hijau (g) detik</w:t>
            </w:r>
          </w:p>
        </w:tc>
        <w:tc>
          <w:tcPr>
            <w:tcW w:w="968" w:type="dxa"/>
            <w:vMerge w:val="restart"/>
            <w:tcBorders>
              <w:top w:val="single" w:sz="4" w:space="0" w:color="auto"/>
              <w:bottom w:val="single" w:sz="4" w:space="0" w:color="auto"/>
            </w:tcBorders>
            <w:vAlign w:val="center"/>
            <w:hideMark/>
          </w:tcPr>
          <w:p w:rsidR="00A5032F" w:rsidRPr="00D53987" w:rsidRDefault="00A5032F" w:rsidP="003B31AB">
            <w:pPr>
              <w:spacing w:after="0" w:line="240" w:lineRule="auto"/>
              <w:ind w:left="-30"/>
              <w:jc w:val="center"/>
              <w:rPr>
                <w:rFonts w:ascii="Times New Roman" w:eastAsia="Times New Roman" w:hAnsi="Times New Roman" w:cs="Times New Roman"/>
                <w:b/>
                <w:sz w:val="20"/>
                <w:szCs w:val="22"/>
                <w:lang w:eastAsia="en-ID"/>
              </w:rPr>
            </w:pPr>
            <w:r w:rsidRPr="00D53987">
              <w:rPr>
                <w:rFonts w:ascii="Times New Roman" w:eastAsia="Times New Roman" w:hAnsi="Times New Roman" w:cs="Times New Roman"/>
                <w:b/>
                <w:sz w:val="20"/>
                <w:szCs w:val="22"/>
                <w:lang w:eastAsia="en-ID"/>
              </w:rPr>
              <w:t xml:space="preserve">Arus lalu lintas (Q) smp/jam </w:t>
            </w:r>
          </w:p>
        </w:tc>
        <w:tc>
          <w:tcPr>
            <w:tcW w:w="1094" w:type="dxa"/>
            <w:vMerge w:val="restart"/>
            <w:tcBorders>
              <w:top w:val="single" w:sz="4" w:space="0" w:color="auto"/>
              <w:bottom w:val="single" w:sz="4" w:space="0" w:color="auto"/>
            </w:tcBorders>
            <w:vAlign w:val="center"/>
            <w:hideMark/>
          </w:tcPr>
          <w:p w:rsidR="00A5032F" w:rsidRPr="00D53987" w:rsidRDefault="00A5032F" w:rsidP="003B31AB">
            <w:pPr>
              <w:spacing w:after="0" w:line="240" w:lineRule="auto"/>
              <w:ind w:left="-30"/>
              <w:jc w:val="center"/>
              <w:rPr>
                <w:rFonts w:ascii="Times New Roman" w:eastAsia="Times New Roman" w:hAnsi="Times New Roman" w:cs="Times New Roman"/>
                <w:b/>
                <w:sz w:val="20"/>
                <w:szCs w:val="22"/>
                <w:lang w:eastAsia="en-ID"/>
              </w:rPr>
            </w:pPr>
            <w:r w:rsidRPr="00D53987">
              <w:rPr>
                <w:rFonts w:ascii="Times New Roman" w:eastAsia="Times New Roman" w:hAnsi="Times New Roman" w:cs="Times New Roman"/>
                <w:b/>
                <w:sz w:val="20"/>
                <w:szCs w:val="22"/>
                <w:lang w:eastAsia="en-ID"/>
              </w:rPr>
              <w:t>Kapasitas (smp/jam) C = S.g/c</w:t>
            </w:r>
          </w:p>
        </w:tc>
        <w:tc>
          <w:tcPr>
            <w:tcW w:w="1161" w:type="dxa"/>
            <w:vMerge w:val="restart"/>
            <w:tcBorders>
              <w:top w:val="single" w:sz="4" w:space="0" w:color="auto"/>
              <w:bottom w:val="single" w:sz="4" w:space="0" w:color="auto"/>
            </w:tcBorders>
            <w:vAlign w:val="center"/>
            <w:hideMark/>
          </w:tcPr>
          <w:p w:rsidR="00A5032F" w:rsidRPr="00D53987" w:rsidRDefault="00A5032F" w:rsidP="003B31AB">
            <w:pPr>
              <w:spacing w:after="0" w:line="240" w:lineRule="auto"/>
              <w:ind w:left="-30"/>
              <w:jc w:val="center"/>
              <w:rPr>
                <w:rFonts w:ascii="Times New Roman" w:eastAsia="Times New Roman" w:hAnsi="Times New Roman" w:cs="Times New Roman"/>
                <w:b/>
                <w:color w:val="000000"/>
                <w:sz w:val="20"/>
                <w:szCs w:val="22"/>
                <w:lang w:eastAsia="en-ID"/>
              </w:rPr>
            </w:pPr>
            <w:r w:rsidRPr="00D53987">
              <w:rPr>
                <w:rFonts w:ascii="Times New Roman" w:eastAsia="Times New Roman" w:hAnsi="Times New Roman" w:cs="Times New Roman"/>
                <w:b/>
                <w:color w:val="000000"/>
                <w:sz w:val="20"/>
                <w:szCs w:val="22"/>
                <w:lang w:eastAsia="en-ID"/>
              </w:rPr>
              <w:t>Derajat Kejenuhan DS = Q/C</w:t>
            </w:r>
          </w:p>
        </w:tc>
      </w:tr>
      <w:tr w:rsidR="00A5032F" w:rsidRPr="00F87880" w:rsidTr="00A5032F">
        <w:trPr>
          <w:trHeight w:val="450"/>
          <w:jc w:val="center"/>
        </w:trPr>
        <w:tc>
          <w:tcPr>
            <w:tcW w:w="1016" w:type="dxa"/>
            <w:vMerge/>
            <w:tcBorders>
              <w:top w:val="nil"/>
              <w:bottom w:val="single" w:sz="4" w:space="0" w:color="auto"/>
            </w:tcBorders>
            <w:vAlign w:val="center"/>
            <w:hideMark/>
          </w:tcPr>
          <w:p w:rsidR="00A5032F" w:rsidRPr="00F87880" w:rsidRDefault="00A5032F" w:rsidP="00471175">
            <w:pPr>
              <w:spacing w:after="0"/>
              <w:ind w:left="-30"/>
              <w:rPr>
                <w:rFonts w:ascii="Times New Roman" w:eastAsia="Times New Roman" w:hAnsi="Times New Roman" w:cs="Times New Roman"/>
                <w:sz w:val="20"/>
                <w:szCs w:val="22"/>
                <w:lang w:eastAsia="en-ID"/>
              </w:rPr>
            </w:pPr>
          </w:p>
        </w:tc>
        <w:tc>
          <w:tcPr>
            <w:tcW w:w="827" w:type="dxa"/>
            <w:vMerge/>
            <w:tcBorders>
              <w:top w:val="nil"/>
              <w:bottom w:val="single" w:sz="4" w:space="0" w:color="auto"/>
            </w:tcBorders>
            <w:vAlign w:val="center"/>
            <w:hideMark/>
          </w:tcPr>
          <w:p w:rsidR="00A5032F" w:rsidRPr="00F87880" w:rsidRDefault="00A5032F" w:rsidP="00471175">
            <w:pPr>
              <w:spacing w:after="0"/>
              <w:ind w:left="-30"/>
              <w:rPr>
                <w:rFonts w:ascii="Times New Roman" w:eastAsia="Times New Roman" w:hAnsi="Times New Roman" w:cs="Times New Roman"/>
                <w:sz w:val="20"/>
                <w:szCs w:val="22"/>
                <w:lang w:eastAsia="en-ID"/>
              </w:rPr>
            </w:pPr>
          </w:p>
        </w:tc>
        <w:tc>
          <w:tcPr>
            <w:tcW w:w="968" w:type="dxa"/>
            <w:vMerge/>
            <w:tcBorders>
              <w:top w:val="nil"/>
              <w:bottom w:val="single" w:sz="4" w:space="0" w:color="auto"/>
            </w:tcBorders>
            <w:vAlign w:val="center"/>
            <w:hideMark/>
          </w:tcPr>
          <w:p w:rsidR="00A5032F" w:rsidRPr="00F87880" w:rsidRDefault="00A5032F" w:rsidP="00471175">
            <w:pPr>
              <w:spacing w:after="0"/>
              <w:ind w:left="-30"/>
              <w:rPr>
                <w:rFonts w:ascii="Times New Roman" w:eastAsia="Times New Roman" w:hAnsi="Times New Roman" w:cs="Times New Roman"/>
                <w:sz w:val="20"/>
                <w:szCs w:val="22"/>
                <w:lang w:eastAsia="en-ID"/>
              </w:rPr>
            </w:pPr>
          </w:p>
        </w:tc>
        <w:tc>
          <w:tcPr>
            <w:tcW w:w="1094" w:type="dxa"/>
            <w:vMerge/>
            <w:tcBorders>
              <w:top w:val="nil"/>
              <w:bottom w:val="single" w:sz="4" w:space="0" w:color="auto"/>
            </w:tcBorders>
            <w:vAlign w:val="center"/>
            <w:hideMark/>
          </w:tcPr>
          <w:p w:rsidR="00A5032F" w:rsidRPr="00F87880" w:rsidRDefault="00A5032F" w:rsidP="00471175">
            <w:pPr>
              <w:spacing w:after="0"/>
              <w:ind w:left="-30"/>
              <w:rPr>
                <w:rFonts w:ascii="Times New Roman" w:eastAsia="Times New Roman" w:hAnsi="Times New Roman" w:cs="Times New Roman"/>
                <w:sz w:val="20"/>
                <w:szCs w:val="22"/>
                <w:lang w:eastAsia="en-ID"/>
              </w:rPr>
            </w:pPr>
          </w:p>
        </w:tc>
        <w:tc>
          <w:tcPr>
            <w:tcW w:w="1161" w:type="dxa"/>
            <w:vMerge/>
            <w:tcBorders>
              <w:top w:val="nil"/>
              <w:bottom w:val="single" w:sz="4" w:space="0" w:color="auto"/>
            </w:tcBorders>
            <w:vAlign w:val="center"/>
            <w:hideMark/>
          </w:tcPr>
          <w:p w:rsidR="00A5032F" w:rsidRPr="00F87880" w:rsidRDefault="00A5032F" w:rsidP="00471175">
            <w:pPr>
              <w:spacing w:after="0"/>
              <w:ind w:left="-30"/>
              <w:rPr>
                <w:rFonts w:ascii="Times New Roman" w:eastAsia="Times New Roman" w:hAnsi="Times New Roman" w:cs="Times New Roman"/>
                <w:color w:val="000000"/>
                <w:sz w:val="20"/>
                <w:szCs w:val="22"/>
                <w:lang w:eastAsia="en-ID"/>
              </w:rPr>
            </w:pPr>
          </w:p>
        </w:tc>
      </w:tr>
      <w:tr w:rsidR="00A5032F" w:rsidRPr="00F87880" w:rsidTr="00A5032F">
        <w:trPr>
          <w:trHeight w:val="450"/>
          <w:jc w:val="center"/>
        </w:trPr>
        <w:tc>
          <w:tcPr>
            <w:tcW w:w="1016" w:type="dxa"/>
            <w:vMerge/>
            <w:tcBorders>
              <w:top w:val="nil"/>
              <w:bottom w:val="single" w:sz="4" w:space="0" w:color="auto"/>
            </w:tcBorders>
            <w:vAlign w:val="center"/>
            <w:hideMark/>
          </w:tcPr>
          <w:p w:rsidR="00A5032F" w:rsidRPr="00F87880" w:rsidRDefault="00A5032F" w:rsidP="00471175">
            <w:pPr>
              <w:spacing w:after="0"/>
              <w:ind w:left="-30"/>
              <w:rPr>
                <w:rFonts w:ascii="Times New Roman" w:eastAsia="Times New Roman" w:hAnsi="Times New Roman" w:cs="Times New Roman"/>
                <w:sz w:val="20"/>
                <w:szCs w:val="22"/>
                <w:lang w:eastAsia="en-ID"/>
              </w:rPr>
            </w:pPr>
          </w:p>
        </w:tc>
        <w:tc>
          <w:tcPr>
            <w:tcW w:w="827" w:type="dxa"/>
            <w:vMerge/>
            <w:tcBorders>
              <w:top w:val="nil"/>
              <w:bottom w:val="single" w:sz="4" w:space="0" w:color="auto"/>
            </w:tcBorders>
            <w:vAlign w:val="center"/>
            <w:hideMark/>
          </w:tcPr>
          <w:p w:rsidR="00A5032F" w:rsidRPr="00F87880" w:rsidRDefault="00A5032F" w:rsidP="00471175">
            <w:pPr>
              <w:spacing w:after="0"/>
              <w:ind w:left="-30"/>
              <w:rPr>
                <w:rFonts w:ascii="Times New Roman" w:eastAsia="Times New Roman" w:hAnsi="Times New Roman" w:cs="Times New Roman"/>
                <w:sz w:val="20"/>
                <w:szCs w:val="22"/>
                <w:lang w:eastAsia="en-ID"/>
              </w:rPr>
            </w:pPr>
          </w:p>
        </w:tc>
        <w:tc>
          <w:tcPr>
            <w:tcW w:w="968" w:type="dxa"/>
            <w:vMerge/>
            <w:tcBorders>
              <w:top w:val="nil"/>
              <w:bottom w:val="single" w:sz="4" w:space="0" w:color="auto"/>
            </w:tcBorders>
            <w:vAlign w:val="center"/>
            <w:hideMark/>
          </w:tcPr>
          <w:p w:rsidR="00A5032F" w:rsidRPr="00F87880" w:rsidRDefault="00A5032F" w:rsidP="00471175">
            <w:pPr>
              <w:spacing w:after="0"/>
              <w:ind w:left="-30"/>
              <w:rPr>
                <w:rFonts w:ascii="Times New Roman" w:eastAsia="Times New Roman" w:hAnsi="Times New Roman" w:cs="Times New Roman"/>
                <w:sz w:val="20"/>
                <w:szCs w:val="22"/>
                <w:lang w:eastAsia="en-ID"/>
              </w:rPr>
            </w:pPr>
          </w:p>
        </w:tc>
        <w:tc>
          <w:tcPr>
            <w:tcW w:w="1094" w:type="dxa"/>
            <w:vMerge/>
            <w:tcBorders>
              <w:top w:val="nil"/>
              <w:bottom w:val="single" w:sz="4" w:space="0" w:color="auto"/>
            </w:tcBorders>
            <w:vAlign w:val="center"/>
            <w:hideMark/>
          </w:tcPr>
          <w:p w:rsidR="00A5032F" w:rsidRPr="00F87880" w:rsidRDefault="00A5032F" w:rsidP="00471175">
            <w:pPr>
              <w:spacing w:after="0"/>
              <w:ind w:left="-30"/>
              <w:rPr>
                <w:rFonts w:ascii="Times New Roman" w:eastAsia="Times New Roman" w:hAnsi="Times New Roman" w:cs="Times New Roman"/>
                <w:sz w:val="20"/>
                <w:szCs w:val="22"/>
                <w:lang w:eastAsia="en-ID"/>
              </w:rPr>
            </w:pPr>
          </w:p>
        </w:tc>
        <w:tc>
          <w:tcPr>
            <w:tcW w:w="1161" w:type="dxa"/>
            <w:vMerge/>
            <w:tcBorders>
              <w:top w:val="nil"/>
              <w:bottom w:val="single" w:sz="4" w:space="0" w:color="auto"/>
            </w:tcBorders>
            <w:vAlign w:val="center"/>
            <w:hideMark/>
          </w:tcPr>
          <w:p w:rsidR="00A5032F" w:rsidRPr="00F87880" w:rsidRDefault="00A5032F" w:rsidP="00471175">
            <w:pPr>
              <w:spacing w:after="0"/>
              <w:ind w:left="-30"/>
              <w:rPr>
                <w:rFonts w:ascii="Times New Roman" w:eastAsia="Times New Roman" w:hAnsi="Times New Roman" w:cs="Times New Roman"/>
                <w:color w:val="000000"/>
                <w:sz w:val="20"/>
                <w:szCs w:val="22"/>
                <w:lang w:eastAsia="en-ID"/>
              </w:rPr>
            </w:pPr>
          </w:p>
        </w:tc>
      </w:tr>
      <w:tr w:rsidR="00A5032F" w:rsidRPr="00F87880" w:rsidTr="00A5032F">
        <w:trPr>
          <w:trHeight w:val="284"/>
          <w:jc w:val="center"/>
        </w:trPr>
        <w:tc>
          <w:tcPr>
            <w:tcW w:w="1016" w:type="dxa"/>
            <w:tcBorders>
              <w:top w:val="single" w:sz="4" w:space="0" w:color="auto"/>
            </w:tcBorders>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U</w:t>
            </w:r>
          </w:p>
        </w:tc>
        <w:tc>
          <w:tcPr>
            <w:tcW w:w="827" w:type="dxa"/>
            <w:tcBorders>
              <w:top w:val="single" w:sz="4" w:space="0" w:color="auto"/>
            </w:tcBorders>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13</w:t>
            </w:r>
          </w:p>
        </w:tc>
        <w:tc>
          <w:tcPr>
            <w:tcW w:w="968" w:type="dxa"/>
            <w:tcBorders>
              <w:top w:val="single" w:sz="4" w:space="0" w:color="auto"/>
            </w:tcBorders>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10</w:t>
            </w:r>
          </w:p>
        </w:tc>
        <w:tc>
          <w:tcPr>
            <w:tcW w:w="1094" w:type="dxa"/>
            <w:tcBorders>
              <w:top w:val="single" w:sz="4" w:space="0" w:color="auto"/>
            </w:tcBorders>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361</w:t>
            </w:r>
          </w:p>
        </w:tc>
        <w:tc>
          <w:tcPr>
            <w:tcW w:w="1161" w:type="dxa"/>
            <w:tcBorders>
              <w:top w:val="single" w:sz="4" w:space="0" w:color="auto"/>
            </w:tcBorders>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0,03</w:t>
            </w:r>
          </w:p>
        </w:tc>
      </w:tr>
      <w:tr w:rsidR="00A5032F" w:rsidRPr="00F87880" w:rsidTr="00A5032F">
        <w:trPr>
          <w:trHeight w:val="284"/>
          <w:jc w:val="center"/>
        </w:trPr>
        <w:tc>
          <w:tcPr>
            <w:tcW w:w="1016"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S</w:t>
            </w:r>
          </w:p>
        </w:tc>
        <w:tc>
          <w:tcPr>
            <w:tcW w:w="827"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13</w:t>
            </w:r>
          </w:p>
        </w:tc>
        <w:tc>
          <w:tcPr>
            <w:tcW w:w="968"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138</w:t>
            </w:r>
          </w:p>
        </w:tc>
        <w:tc>
          <w:tcPr>
            <w:tcW w:w="1094"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655</w:t>
            </w:r>
          </w:p>
        </w:tc>
        <w:tc>
          <w:tcPr>
            <w:tcW w:w="1161"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0,21</w:t>
            </w:r>
          </w:p>
        </w:tc>
      </w:tr>
      <w:tr w:rsidR="00A5032F" w:rsidRPr="00F87880" w:rsidTr="00A5032F">
        <w:trPr>
          <w:trHeight w:val="284"/>
          <w:jc w:val="center"/>
        </w:trPr>
        <w:tc>
          <w:tcPr>
            <w:tcW w:w="1016"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T</w:t>
            </w:r>
          </w:p>
        </w:tc>
        <w:tc>
          <w:tcPr>
            <w:tcW w:w="827"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18</w:t>
            </w:r>
          </w:p>
        </w:tc>
        <w:tc>
          <w:tcPr>
            <w:tcW w:w="968"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1252</w:t>
            </w:r>
          </w:p>
        </w:tc>
        <w:tc>
          <w:tcPr>
            <w:tcW w:w="1094"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1151</w:t>
            </w:r>
          </w:p>
        </w:tc>
        <w:tc>
          <w:tcPr>
            <w:tcW w:w="1161"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1,09</w:t>
            </w:r>
          </w:p>
        </w:tc>
      </w:tr>
      <w:tr w:rsidR="00A5032F" w:rsidRPr="00F87880" w:rsidTr="00A5032F">
        <w:trPr>
          <w:trHeight w:val="284"/>
          <w:jc w:val="center"/>
        </w:trPr>
        <w:tc>
          <w:tcPr>
            <w:tcW w:w="1016"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B</w:t>
            </w:r>
          </w:p>
        </w:tc>
        <w:tc>
          <w:tcPr>
            <w:tcW w:w="827"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15</w:t>
            </w:r>
          </w:p>
        </w:tc>
        <w:tc>
          <w:tcPr>
            <w:tcW w:w="968"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801</w:t>
            </w:r>
          </w:p>
        </w:tc>
        <w:tc>
          <w:tcPr>
            <w:tcW w:w="1094"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975</w:t>
            </w:r>
          </w:p>
        </w:tc>
        <w:tc>
          <w:tcPr>
            <w:tcW w:w="1161" w:type="dxa"/>
            <w:noWrap/>
            <w:vAlign w:val="center"/>
            <w:hideMark/>
          </w:tcPr>
          <w:p w:rsidR="00A5032F" w:rsidRPr="00F87880" w:rsidRDefault="00A5032F" w:rsidP="00471175">
            <w:pPr>
              <w:spacing w:after="0" w:line="276" w:lineRule="auto"/>
              <w:ind w:left="-30"/>
              <w:jc w:val="center"/>
              <w:rPr>
                <w:rFonts w:ascii="Times New Roman" w:eastAsia="Times New Roman" w:hAnsi="Times New Roman" w:cs="Times New Roman"/>
                <w:sz w:val="20"/>
                <w:szCs w:val="22"/>
                <w:lang w:eastAsia="en-ID"/>
              </w:rPr>
            </w:pPr>
            <w:r w:rsidRPr="00F87880">
              <w:rPr>
                <w:rFonts w:ascii="Times New Roman" w:eastAsia="Times New Roman" w:hAnsi="Times New Roman" w:cs="Times New Roman"/>
                <w:sz w:val="20"/>
                <w:szCs w:val="22"/>
                <w:lang w:eastAsia="en-ID"/>
              </w:rPr>
              <w:t>0,82</w:t>
            </w:r>
          </w:p>
        </w:tc>
      </w:tr>
    </w:tbl>
    <w:p w:rsidR="00BB492B" w:rsidRDefault="00BB492B" w:rsidP="00A5032F">
      <w:pPr>
        <w:ind w:left="-284"/>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BB492B" w:rsidRPr="00E65CD7" w:rsidRDefault="00BB492B" w:rsidP="00E65CD7">
      <w:pPr>
        <w:spacing w:after="0" w:line="240" w:lineRule="auto"/>
        <w:ind w:left="284"/>
        <w:jc w:val="both"/>
        <w:rPr>
          <w:rFonts w:ascii="Times New Roman" w:eastAsia="Calibri" w:hAnsi="Times New Roman" w:cs="Mangal"/>
          <w:szCs w:val="22"/>
          <w:lang w:val="en-US" w:bidi="ar-SA"/>
        </w:rPr>
      </w:pPr>
    </w:p>
    <w:p w:rsidR="00C9019F" w:rsidRPr="00E65CD7" w:rsidRDefault="004B328B" w:rsidP="00E65CD7">
      <w:pPr>
        <w:pStyle w:val="ListParagraph"/>
        <w:numPr>
          <w:ilvl w:val="0"/>
          <w:numId w:val="27"/>
        </w:numPr>
        <w:spacing w:after="0" w:line="240" w:lineRule="auto"/>
        <w:ind w:left="284" w:hanging="295"/>
        <w:jc w:val="both"/>
        <w:rPr>
          <w:rFonts w:ascii="Times New Roman" w:eastAsia="Calibri" w:hAnsi="Times New Roman" w:cs="Mangal"/>
          <w:szCs w:val="22"/>
          <w:lang w:val="en-US" w:bidi="ar-SA"/>
        </w:rPr>
      </w:pPr>
      <w:r w:rsidRPr="00E65CD7">
        <w:rPr>
          <w:rFonts w:ascii="Times New Roman" w:eastAsia="Calibri" w:hAnsi="Times New Roman" w:cs="Mangal"/>
          <w:szCs w:val="22"/>
          <w:lang w:val="en-US" w:bidi="ar-SA"/>
        </w:rPr>
        <w:t>Panjang Antrian (QL)</w:t>
      </w:r>
    </w:p>
    <w:p w:rsidR="00534DFA" w:rsidRDefault="004B328B" w:rsidP="00327342">
      <w:pPr>
        <w:pStyle w:val="ListParagraph"/>
        <w:spacing w:after="120" w:line="240" w:lineRule="auto"/>
        <w:ind w:left="284"/>
        <w:jc w:val="both"/>
        <w:rPr>
          <w:rFonts w:ascii="Times New Roman" w:hAnsi="Times New Roman" w:cs="Times New Roman"/>
        </w:rPr>
      </w:pPr>
      <w:r w:rsidRPr="00E65CD7">
        <w:rPr>
          <w:rFonts w:ascii="Times New Roman" w:hAnsi="Times New Roman" w:cs="Times New Roman"/>
          <w:lang w:val="en-US" w:bidi="ar-SA"/>
        </w:rPr>
        <w:t xml:space="preserve">Hasil perhitungan panjang antrian pada Simpang Empat Karangkandri dengan menggunakan metode MKJI (1997) dapat dilihat pada </w:t>
      </w:r>
      <w:r w:rsidRPr="00E65CD7">
        <w:rPr>
          <w:rFonts w:ascii="Times New Roman" w:hAnsi="Times New Roman" w:cs="Times New Roman"/>
          <w:b/>
          <w:lang w:val="en-US" w:bidi="ar-SA"/>
        </w:rPr>
        <w:t>Tabel 5</w:t>
      </w:r>
      <w:r w:rsidRPr="00E65CD7">
        <w:rPr>
          <w:rFonts w:ascii="Times New Roman" w:hAnsi="Times New Roman" w:cs="Times New Roman"/>
          <w:lang w:val="en-US" w:bidi="ar-SA"/>
        </w:rPr>
        <w:t xml:space="preserve">. </w:t>
      </w:r>
      <w:r w:rsidR="000D7058" w:rsidRPr="00E65CD7">
        <w:rPr>
          <w:rFonts w:ascii="Times New Roman" w:hAnsi="Times New Roman" w:cs="Times New Roman"/>
          <w:lang w:val="en-US" w:bidi="ar-SA"/>
        </w:rPr>
        <w:t xml:space="preserve">Dimana dari hasil analisis </w:t>
      </w:r>
      <w:r w:rsidR="0023413E" w:rsidRPr="00E65CD7">
        <w:rPr>
          <w:rFonts w:ascii="Times New Roman" w:hAnsi="Times New Roman" w:cs="Times New Roman"/>
          <w:lang w:val="en-US" w:bidi="ar-SA"/>
        </w:rPr>
        <w:t xml:space="preserve">pada tabel </w:t>
      </w:r>
      <w:r w:rsidR="000D7058" w:rsidRPr="00E65CD7">
        <w:rPr>
          <w:rFonts w:ascii="Times New Roman" w:hAnsi="Times New Roman" w:cs="Times New Roman"/>
        </w:rPr>
        <w:t>panjang antrian terpanjang dari masing masing kaki simpang pendekat adalah kaki simpang pendekat timur yaitu sebesar 80,46 meter. Hal ini disebabkan karena banyaknya perjalanan yang menuju ke arah barat (kota) dan selatan (PLTU) dari arah timur khususnya para pelajar, pekerja, pedagang dan juga kendaraan-kendaraan besar terutama pada jam sibuk pagi sehingga arus lalu lintas dari arah timur lebih banyak pada pagi hari dari pada arah yang lain.</w:t>
      </w:r>
    </w:p>
    <w:p w:rsidR="00327342" w:rsidRPr="00327342" w:rsidRDefault="00327342" w:rsidP="00327342">
      <w:pPr>
        <w:pStyle w:val="ListParagraph"/>
        <w:spacing w:after="120" w:line="240" w:lineRule="auto"/>
        <w:ind w:left="284"/>
        <w:jc w:val="both"/>
        <w:rPr>
          <w:rFonts w:ascii="Times New Roman" w:hAnsi="Times New Roman" w:cs="Times New Roman"/>
          <w:sz w:val="14"/>
        </w:rPr>
      </w:pPr>
    </w:p>
    <w:p w:rsidR="0023413E" w:rsidRPr="00E65CD7" w:rsidRDefault="0023413E" w:rsidP="00327342">
      <w:pPr>
        <w:pStyle w:val="ListParagraph"/>
        <w:numPr>
          <w:ilvl w:val="0"/>
          <w:numId w:val="27"/>
        </w:numPr>
        <w:spacing w:before="120" w:after="0" w:line="240" w:lineRule="auto"/>
        <w:ind w:left="284" w:hanging="295"/>
        <w:jc w:val="both"/>
        <w:rPr>
          <w:rFonts w:ascii="Times New Roman" w:eastAsia="Calibri" w:hAnsi="Times New Roman" w:cs="Mangal"/>
          <w:szCs w:val="22"/>
          <w:lang w:val="en-US" w:bidi="ar-SA"/>
        </w:rPr>
      </w:pPr>
      <w:r w:rsidRPr="00E65CD7">
        <w:rPr>
          <w:rFonts w:ascii="Times New Roman" w:hAnsi="Times New Roman" w:cs="Times New Roman"/>
        </w:rPr>
        <w:t>Tundaan Rata-Rata Simpang (D)</w:t>
      </w:r>
    </w:p>
    <w:p w:rsidR="00B34999" w:rsidRDefault="00B34999" w:rsidP="00327342">
      <w:pPr>
        <w:spacing w:after="120" w:line="240" w:lineRule="auto"/>
        <w:ind w:left="284"/>
        <w:jc w:val="both"/>
        <w:rPr>
          <w:rFonts w:ascii="Times New Roman" w:hAnsi="Times New Roman" w:cs="Times New Roman"/>
          <w:lang w:val="en-US" w:bidi="ar-SA"/>
        </w:rPr>
      </w:pPr>
      <w:r w:rsidRPr="00E65CD7">
        <w:rPr>
          <w:rFonts w:ascii="Times New Roman" w:hAnsi="Times New Roman" w:cs="Times New Roman"/>
        </w:rPr>
        <w:t xml:space="preserve">Hasil Perhitungan tundaan rata-rata pada Simpang Empat Karangkandri dapat dilihat pada </w:t>
      </w:r>
      <w:r w:rsidRPr="00E65CD7">
        <w:rPr>
          <w:rFonts w:ascii="Times New Roman" w:hAnsi="Times New Roman" w:cs="Times New Roman"/>
          <w:b/>
        </w:rPr>
        <w:t>Tabel 6</w:t>
      </w:r>
      <w:r w:rsidRPr="00E65CD7">
        <w:rPr>
          <w:rFonts w:ascii="Times New Roman" w:hAnsi="Times New Roman" w:cs="Times New Roman"/>
        </w:rPr>
        <w:t xml:space="preserve">. Dimana dari hasil perhitungan pada tabel </w:t>
      </w:r>
      <w:r w:rsidRPr="00E65CD7">
        <w:rPr>
          <w:rFonts w:ascii="Times New Roman" w:hAnsi="Times New Roman" w:cs="Times New Roman"/>
          <w:lang w:val="en-US" w:bidi="ar-SA"/>
        </w:rPr>
        <w:t>nilai tundaan rata-rata tiap pendekat tertinggi terdapat pada kaki pendekat timur dengan nilai tundaan sebesar 40,08 det/smp sedangkan untuk tundaan rata-rata secara keseluruhan sebesar 35,11 det/smp, dimana jika dikategorikan ke dalam tingkat pelayanan (</w:t>
      </w:r>
      <w:r w:rsidRPr="00E65CD7">
        <w:rPr>
          <w:rFonts w:ascii="Times New Roman" w:hAnsi="Times New Roman" w:cs="Times New Roman"/>
          <w:i/>
          <w:lang w:val="en-US" w:bidi="ar-SA"/>
        </w:rPr>
        <w:t>LOS – Level Of Service</w:t>
      </w:r>
      <w:r w:rsidRPr="00E65CD7">
        <w:rPr>
          <w:rFonts w:ascii="Times New Roman" w:hAnsi="Times New Roman" w:cs="Times New Roman"/>
          <w:lang w:val="en-US" w:bidi="ar-SA"/>
        </w:rPr>
        <w:t xml:space="preserve">) maka termasuk kedalam kategori tingkat pelayanan D (tundaan kendaraan 25,1-40,0 detik/smp). Kondisi tersebut perlu dilakukan manajemen dan rekayasa simpang pada Simpang Empat Karangkandri. </w:t>
      </w:r>
    </w:p>
    <w:p w:rsidR="009842F0" w:rsidRDefault="009842F0" w:rsidP="009842F0">
      <w:pPr>
        <w:spacing w:after="120" w:line="240" w:lineRule="auto"/>
        <w:ind w:left="284"/>
        <w:jc w:val="both"/>
        <w:rPr>
          <w:rFonts w:ascii="Times New Roman" w:hAnsi="Times New Roman" w:cs="Times New Roman"/>
          <w:lang w:val="en-US" w:bidi="ar-SA"/>
        </w:rPr>
        <w:sectPr w:rsidR="009842F0" w:rsidSect="00C259FB">
          <w:type w:val="continuous"/>
          <w:pgSz w:w="11906" w:h="16838"/>
          <w:pgMar w:top="1134" w:right="1134" w:bottom="1134" w:left="1701" w:header="709" w:footer="709" w:gutter="0"/>
          <w:cols w:num="2" w:space="281"/>
          <w:docGrid w:linePitch="360"/>
        </w:sectPr>
      </w:pPr>
    </w:p>
    <w:p w:rsidR="00203DB2" w:rsidRDefault="00203DB2" w:rsidP="004470AA">
      <w:pPr>
        <w:pStyle w:val="ListParagraph"/>
        <w:spacing w:after="0" w:line="240" w:lineRule="auto"/>
        <w:ind w:left="0"/>
        <w:jc w:val="center"/>
        <w:rPr>
          <w:rFonts w:ascii="Times New Roman" w:eastAsia="Calibri" w:hAnsi="Times New Roman" w:cs="Mangal"/>
          <w:b/>
          <w:sz w:val="20"/>
          <w:szCs w:val="22"/>
          <w:lang w:val="en-US" w:bidi="ar-SA"/>
        </w:rPr>
      </w:pPr>
      <w:r>
        <w:rPr>
          <w:rFonts w:ascii="Times New Roman" w:eastAsia="Calibri" w:hAnsi="Times New Roman" w:cs="Mangal"/>
          <w:b/>
          <w:sz w:val="20"/>
          <w:szCs w:val="22"/>
          <w:lang w:val="en-US" w:bidi="ar-SA"/>
        </w:rPr>
        <w:t>Tabel 5.</w:t>
      </w:r>
    </w:p>
    <w:p w:rsidR="00203DB2" w:rsidRDefault="00203DB2" w:rsidP="00A66D59">
      <w:pPr>
        <w:pStyle w:val="ListParagraph"/>
        <w:spacing w:after="120" w:line="240" w:lineRule="auto"/>
        <w:ind w:left="0"/>
        <w:jc w:val="center"/>
        <w:rPr>
          <w:rFonts w:ascii="Times New Roman" w:eastAsia="Calibri" w:hAnsi="Times New Roman" w:cs="Mangal"/>
          <w:b/>
          <w:sz w:val="20"/>
          <w:szCs w:val="22"/>
          <w:lang w:val="en-US" w:bidi="ar-SA"/>
        </w:rPr>
      </w:pPr>
      <w:r>
        <w:rPr>
          <w:rFonts w:ascii="Times New Roman" w:eastAsia="Calibri" w:hAnsi="Times New Roman" w:cs="Mangal"/>
          <w:b/>
          <w:sz w:val="20"/>
          <w:szCs w:val="22"/>
          <w:lang w:val="en-US" w:bidi="ar-SA"/>
        </w:rPr>
        <w:t>Perhitungan Panjang Antrian (QL) pada Simpang Empat Karangkandri</w:t>
      </w:r>
    </w:p>
    <w:tbl>
      <w:tblPr>
        <w:tblW w:w="6524" w:type="dxa"/>
        <w:jc w:val="center"/>
        <w:tblBorders>
          <w:top w:val="single" w:sz="4" w:space="0" w:color="auto"/>
          <w:bottom w:val="single" w:sz="4" w:space="0" w:color="auto"/>
        </w:tblBorders>
        <w:tblLook w:val="04A0" w:firstRow="1" w:lastRow="0" w:firstColumn="1" w:lastColumn="0" w:noHBand="0" w:noVBand="1"/>
      </w:tblPr>
      <w:tblGrid>
        <w:gridCol w:w="1016"/>
        <w:gridCol w:w="827"/>
        <w:gridCol w:w="929"/>
        <w:gridCol w:w="1420"/>
        <w:gridCol w:w="1198"/>
        <w:gridCol w:w="1134"/>
      </w:tblGrid>
      <w:tr w:rsidR="003F2DCE" w:rsidRPr="0059534E" w:rsidTr="00A66D59">
        <w:trPr>
          <w:trHeight w:val="227"/>
          <w:jc w:val="center"/>
        </w:trPr>
        <w:tc>
          <w:tcPr>
            <w:tcW w:w="1016" w:type="dxa"/>
            <w:vMerge w:val="restart"/>
            <w:tcBorders>
              <w:top w:val="single" w:sz="4" w:space="0" w:color="auto"/>
              <w:bottom w:val="nil"/>
            </w:tcBorders>
            <w:shd w:val="clear" w:color="auto" w:fill="FFFFFF"/>
            <w:vAlign w:val="center"/>
            <w:hideMark/>
          </w:tcPr>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Kode Pendekat</w:t>
            </w:r>
          </w:p>
        </w:tc>
        <w:tc>
          <w:tcPr>
            <w:tcW w:w="4374" w:type="dxa"/>
            <w:gridSpan w:val="4"/>
            <w:tcBorders>
              <w:top w:val="single" w:sz="4" w:space="0" w:color="auto"/>
              <w:bottom w:val="nil"/>
            </w:tcBorders>
            <w:shd w:val="clear" w:color="auto" w:fill="FFFFFF"/>
            <w:noWrap/>
            <w:vAlign w:val="center"/>
            <w:hideMark/>
          </w:tcPr>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 xml:space="preserve">Jumlah </w:t>
            </w:r>
            <w:r w:rsidR="00BE71BD" w:rsidRPr="003F2DCE">
              <w:rPr>
                <w:rFonts w:ascii="Times New Roman" w:eastAsia="Times New Roman" w:hAnsi="Times New Roman" w:cs="Times New Roman"/>
                <w:b/>
                <w:sz w:val="20"/>
                <w:lang w:eastAsia="en-ID"/>
              </w:rPr>
              <w:t xml:space="preserve">Kendaraan Antri </w:t>
            </w:r>
            <w:r w:rsidRPr="003F2DCE">
              <w:rPr>
                <w:rFonts w:ascii="Times New Roman" w:eastAsia="Times New Roman" w:hAnsi="Times New Roman" w:cs="Times New Roman"/>
                <w:b/>
                <w:sz w:val="20"/>
                <w:lang w:eastAsia="en-ID"/>
              </w:rPr>
              <w:t>(smp)</w:t>
            </w:r>
          </w:p>
        </w:tc>
        <w:tc>
          <w:tcPr>
            <w:tcW w:w="1134" w:type="dxa"/>
            <w:vMerge w:val="restart"/>
            <w:tcBorders>
              <w:top w:val="single" w:sz="4" w:space="0" w:color="auto"/>
              <w:bottom w:val="nil"/>
            </w:tcBorders>
            <w:shd w:val="clear" w:color="auto" w:fill="FFFFFF"/>
            <w:noWrap/>
            <w:vAlign w:val="center"/>
            <w:hideMark/>
          </w:tcPr>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Panjang</w:t>
            </w:r>
          </w:p>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antrian</w:t>
            </w:r>
          </w:p>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QL</w:t>
            </w:r>
          </w:p>
          <w:p w:rsidR="003F2DCE" w:rsidRPr="0059534E" w:rsidRDefault="003F2DCE" w:rsidP="003B31AB">
            <w:pPr>
              <w:spacing w:after="0" w:line="240" w:lineRule="auto"/>
              <w:ind w:left="-20"/>
              <w:jc w:val="center"/>
              <w:rPr>
                <w:rFonts w:ascii="Times New Roman" w:eastAsia="Times New Roman" w:hAnsi="Times New Roman" w:cs="Times New Roman"/>
                <w:sz w:val="20"/>
                <w:lang w:eastAsia="en-ID"/>
              </w:rPr>
            </w:pPr>
            <w:r w:rsidRPr="003F2DCE">
              <w:rPr>
                <w:rFonts w:ascii="Times New Roman" w:eastAsia="Times New Roman" w:hAnsi="Times New Roman" w:cs="Times New Roman"/>
                <w:b/>
                <w:sz w:val="20"/>
                <w:lang w:eastAsia="en-ID"/>
              </w:rPr>
              <w:t>(m)</w:t>
            </w:r>
          </w:p>
        </w:tc>
      </w:tr>
      <w:tr w:rsidR="003F2DCE" w:rsidRPr="0059534E" w:rsidTr="00A66D59">
        <w:trPr>
          <w:trHeight w:val="227"/>
          <w:jc w:val="center"/>
        </w:trPr>
        <w:tc>
          <w:tcPr>
            <w:tcW w:w="1016" w:type="dxa"/>
            <w:vMerge/>
            <w:tcBorders>
              <w:top w:val="nil"/>
              <w:bottom w:val="single" w:sz="4" w:space="0" w:color="auto"/>
            </w:tcBorders>
            <w:vAlign w:val="center"/>
            <w:hideMark/>
          </w:tcPr>
          <w:p w:rsidR="003F2DCE" w:rsidRPr="003F2DCE" w:rsidRDefault="003F2DCE" w:rsidP="003B31AB">
            <w:pPr>
              <w:spacing w:after="0" w:line="240" w:lineRule="auto"/>
              <w:ind w:left="-20"/>
              <w:rPr>
                <w:rFonts w:ascii="Times New Roman" w:eastAsia="Times New Roman" w:hAnsi="Times New Roman" w:cs="Times New Roman"/>
                <w:b/>
                <w:sz w:val="20"/>
                <w:lang w:eastAsia="en-ID"/>
              </w:rPr>
            </w:pPr>
          </w:p>
        </w:tc>
        <w:tc>
          <w:tcPr>
            <w:tcW w:w="827" w:type="dxa"/>
            <w:tcBorders>
              <w:top w:val="nil"/>
              <w:bottom w:val="single" w:sz="4" w:space="0" w:color="auto"/>
            </w:tcBorders>
            <w:shd w:val="clear" w:color="auto" w:fill="FFFFFF"/>
            <w:noWrap/>
            <w:vAlign w:val="center"/>
            <w:hideMark/>
          </w:tcPr>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 </w:t>
            </w:r>
          </w:p>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NQ1</w:t>
            </w:r>
          </w:p>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 </w:t>
            </w:r>
          </w:p>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 </w:t>
            </w:r>
          </w:p>
        </w:tc>
        <w:tc>
          <w:tcPr>
            <w:tcW w:w="929" w:type="dxa"/>
            <w:tcBorders>
              <w:top w:val="nil"/>
              <w:bottom w:val="single" w:sz="4" w:space="0" w:color="auto"/>
            </w:tcBorders>
            <w:shd w:val="clear" w:color="auto" w:fill="FFFFFF"/>
            <w:noWrap/>
            <w:vAlign w:val="center"/>
            <w:hideMark/>
          </w:tcPr>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 </w:t>
            </w:r>
          </w:p>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NQ2</w:t>
            </w:r>
          </w:p>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 </w:t>
            </w:r>
          </w:p>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 </w:t>
            </w:r>
          </w:p>
        </w:tc>
        <w:tc>
          <w:tcPr>
            <w:tcW w:w="1420" w:type="dxa"/>
            <w:tcBorders>
              <w:top w:val="nil"/>
              <w:bottom w:val="single" w:sz="4" w:space="0" w:color="auto"/>
            </w:tcBorders>
            <w:shd w:val="clear" w:color="auto" w:fill="FFFFFF"/>
            <w:noWrap/>
            <w:vAlign w:val="center"/>
            <w:hideMark/>
          </w:tcPr>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Total</w:t>
            </w:r>
          </w:p>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NQ1+NQ2=</w:t>
            </w:r>
          </w:p>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NQ</w:t>
            </w:r>
          </w:p>
        </w:tc>
        <w:tc>
          <w:tcPr>
            <w:tcW w:w="1198" w:type="dxa"/>
            <w:tcBorders>
              <w:top w:val="nil"/>
              <w:bottom w:val="single" w:sz="4" w:space="0" w:color="auto"/>
            </w:tcBorders>
            <w:shd w:val="clear" w:color="auto" w:fill="FFFFFF"/>
            <w:noWrap/>
            <w:vAlign w:val="center"/>
            <w:hideMark/>
          </w:tcPr>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 </w:t>
            </w:r>
          </w:p>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NQ max</w:t>
            </w:r>
          </w:p>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 </w:t>
            </w:r>
          </w:p>
          <w:p w:rsidR="003F2DCE" w:rsidRPr="003F2DCE" w:rsidRDefault="003F2DCE" w:rsidP="003B31AB">
            <w:pPr>
              <w:spacing w:after="0" w:line="240" w:lineRule="auto"/>
              <w:ind w:left="-20"/>
              <w:jc w:val="center"/>
              <w:rPr>
                <w:rFonts w:ascii="Times New Roman" w:eastAsia="Times New Roman" w:hAnsi="Times New Roman" w:cs="Times New Roman"/>
                <w:b/>
                <w:sz w:val="20"/>
                <w:lang w:eastAsia="en-ID"/>
              </w:rPr>
            </w:pPr>
            <w:r w:rsidRPr="003F2DCE">
              <w:rPr>
                <w:rFonts w:ascii="Times New Roman" w:eastAsia="Times New Roman" w:hAnsi="Times New Roman" w:cs="Times New Roman"/>
                <w:b/>
                <w:sz w:val="20"/>
                <w:lang w:eastAsia="en-ID"/>
              </w:rPr>
              <w:t> </w:t>
            </w:r>
          </w:p>
        </w:tc>
        <w:tc>
          <w:tcPr>
            <w:tcW w:w="1134" w:type="dxa"/>
            <w:vMerge/>
            <w:tcBorders>
              <w:top w:val="nil"/>
              <w:bottom w:val="single" w:sz="4" w:space="0" w:color="auto"/>
            </w:tcBorders>
            <w:shd w:val="clear" w:color="auto" w:fill="FFFFFF"/>
            <w:noWrap/>
            <w:vAlign w:val="center"/>
            <w:hideMark/>
          </w:tcPr>
          <w:p w:rsidR="003F2DCE" w:rsidRPr="0059534E" w:rsidRDefault="003F2DCE" w:rsidP="003B31AB">
            <w:pPr>
              <w:spacing w:after="0" w:line="240" w:lineRule="auto"/>
              <w:ind w:left="-20"/>
              <w:jc w:val="center"/>
              <w:rPr>
                <w:rFonts w:ascii="Times New Roman" w:eastAsia="Times New Roman" w:hAnsi="Times New Roman" w:cs="Times New Roman"/>
                <w:sz w:val="20"/>
                <w:lang w:eastAsia="en-ID"/>
              </w:rPr>
            </w:pPr>
          </w:p>
        </w:tc>
      </w:tr>
      <w:tr w:rsidR="004470AA" w:rsidRPr="0059534E" w:rsidTr="00A66D59">
        <w:trPr>
          <w:trHeight w:val="284"/>
          <w:jc w:val="center"/>
        </w:trPr>
        <w:tc>
          <w:tcPr>
            <w:tcW w:w="1016" w:type="dxa"/>
            <w:tcBorders>
              <w:top w:val="single" w:sz="4" w:space="0" w:color="auto"/>
            </w:tcBorders>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U</w:t>
            </w:r>
          </w:p>
        </w:tc>
        <w:tc>
          <w:tcPr>
            <w:tcW w:w="827" w:type="dxa"/>
            <w:tcBorders>
              <w:top w:val="single" w:sz="4" w:space="0" w:color="auto"/>
            </w:tcBorders>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0,48</w:t>
            </w:r>
          </w:p>
        </w:tc>
        <w:tc>
          <w:tcPr>
            <w:tcW w:w="929" w:type="dxa"/>
            <w:tcBorders>
              <w:top w:val="single" w:sz="4" w:space="0" w:color="auto"/>
            </w:tcBorders>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0,14</w:t>
            </w:r>
          </w:p>
        </w:tc>
        <w:tc>
          <w:tcPr>
            <w:tcW w:w="1420" w:type="dxa"/>
            <w:tcBorders>
              <w:top w:val="single" w:sz="4" w:space="0" w:color="auto"/>
            </w:tcBorders>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0,63</w:t>
            </w:r>
          </w:p>
        </w:tc>
        <w:tc>
          <w:tcPr>
            <w:tcW w:w="1198" w:type="dxa"/>
            <w:tcBorders>
              <w:top w:val="single" w:sz="4" w:space="0" w:color="auto"/>
            </w:tcBorders>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27,36</w:t>
            </w:r>
          </w:p>
        </w:tc>
        <w:tc>
          <w:tcPr>
            <w:tcW w:w="1134" w:type="dxa"/>
            <w:tcBorders>
              <w:top w:val="single" w:sz="4" w:space="0" w:color="auto"/>
            </w:tcBorders>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5,01</w:t>
            </w:r>
          </w:p>
        </w:tc>
      </w:tr>
      <w:tr w:rsidR="004470AA" w:rsidRPr="0059534E" w:rsidTr="00A66D59">
        <w:trPr>
          <w:trHeight w:val="284"/>
          <w:jc w:val="center"/>
        </w:trPr>
        <w:tc>
          <w:tcPr>
            <w:tcW w:w="1016"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S</w:t>
            </w:r>
          </w:p>
        </w:tc>
        <w:tc>
          <w:tcPr>
            <w:tcW w:w="827"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0,37</w:t>
            </w:r>
          </w:p>
        </w:tc>
        <w:tc>
          <w:tcPr>
            <w:tcW w:w="929"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2,04</w:t>
            </w:r>
          </w:p>
        </w:tc>
        <w:tc>
          <w:tcPr>
            <w:tcW w:w="1420"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2,40</w:t>
            </w:r>
          </w:p>
        </w:tc>
        <w:tc>
          <w:tcPr>
            <w:tcW w:w="1198"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27,36</w:t>
            </w:r>
          </w:p>
        </w:tc>
        <w:tc>
          <w:tcPr>
            <w:tcW w:w="1134"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9,07</w:t>
            </w:r>
          </w:p>
        </w:tc>
      </w:tr>
      <w:tr w:rsidR="004470AA" w:rsidRPr="0059534E" w:rsidTr="00A66D59">
        <w:trPr>
          <w:trHeight w:val="284"/>
          <w:jc w:val="center"/>
        </w:trPr>
        <w:tc>
          <w:tcPr>
            <w:tcW w:w="1016"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T</w:t>
            </w:r>
          </w:p>
        </w:tc>
        <w:tc>
          <w:tcPr>
            <w:tcW w:w="827"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4,08</w:t>
            </w:r>
          </w:p>
        </w:tc>
        <w:tc>
          <w:tcPr>
            <w:tcW w:w="929"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23,27</w:t>
            </w:r>
          </w:p>
        </w:tc>
        <w:tc>
          <w:tcPr>
            <w:tcW w:w="1420"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27,36</w:t>
            </w:r>
          </w:p>
        </w:tc>
        <w:tc>
          <w:tcPr>
            <w:tcW w:w="1198"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27,36</w:t>
            </w:r>
          </w:p>
        </w:tc>
        <w:tc>
          <w:tcPr>
            <w:tcW w:w="1134"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80,46</w:t>
            </w:r>
          </w:p>
        </w:tc>
      </w:tr>
      <w:tr w:rsidR="004470AA" w:rsidRPr="0059534E" w:rsidTr="00A66D59">
        <w:trPr>
          <w:trHeight w:val="284"/>
          <w:jc w:val="center"/>
        </w:trPr>
        <w:tc>
          <w:tcPr>
            <w:tcW w:w="1016"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B</w:t>
            </w:r>
          </w:p>
        </w:tc>
        <w:tc>
          <w:tcPr>
            <w:tcW w:w="827"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0,66</w:t>
            </w:r>
          </w:p>
        </w:tc>
        <w:tc>
          <w:tcPr>
            <w:tcW w:w="929"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13,57</w:t>
            </w:r>
          </w:p>
        </w:tc>
        <w:tc>
          <w:tcPr>
            <w:tcW w:w="1420"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14,22</w:t>
            </w:r>
          </w:p>
        </w:tc>
        <w:tc>
          <w:tcPr>
            <w:tcW w:w="1198"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27,36</w:t>
            </w:r>
          </w:p>
        </w:tc>
        <w:tc>
          <w:tcPr>
            <w:tcW w:w="1134" w:type="dxa"/>
            <w:shd w:val="clear" w:color="auto" w:fill="FFFFFF"/>
            <w:noWrap/>
            <w:vAlign w:val="center"/>
            <w:hideMark/>
          </w:tcPr>
          <w:p w:rsidR="0059534E" w:rsidRPr="0059534E" w:rsidRDefault="0059534E" w:rsidP="00BE71BD">
            <w:pPr>
              <w:spacing w:after="100" w:afterAutospacing="1" w:line="276" w:lineRule="auto"/>
              <w:ind w:left="-20"/>
              <w:jc w:val="center"/>
              <w:rPr>
                <w:rFonts w:ascii="Times New Roman" w:eastAsia="Times New Roman" w:hAnsi="Times New Roman" w:cs="Times New Roman"/>
                <w:sz w:val="20"/>
                <w:lang w:eastAsia="en-ID"/>
              </w:rPr>
            </w:pPr>
            <w:r w:rsidRPr="0059534E">
              <w:rPr>
                <w:rFonts w:ascii="Times New Roman" w:eastAsia="Times New Roman" w:hAnsi="Times New Roman" w:cs="Times New Roman"/>
                <w:sz w:val="20"/>
                <w:lang w:eastAsia="en-ID"/>
              </w:rPr>
              <w:t>41,83</w:t>
            </w:r>
          </w:p>
        </w:tc>
      </w:tr>
    </w:tbl>
    <w:p w:rsidR="00A66D59" w:rsidRDefault="00A66D59" w:rsidP="00A66D59">
      <w:pPr>
        <w:ind w:left="1276"/>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A66D59" w:rsidRDefault="00A66D59" w:rsidP="009842F0">
      <w:pPr>
        <w:pStyle w:val="ListParagraph"/>
        <w:spacing w:after="0" w:line="240" w:lineRule="auto"/>
        <w:ind w:left="284"/>
        <w:jc w:val="center"/>
        <w:rPr>
          <w:rFonts w:ascii="Times New Roman" w:eastAsia="Calibri" w:hAnsi="Times New Roman" w:cs="Mangal"/>
          <w:b/>
          <w:sz w:val="20"/>
          <w:szCs w:val="22"/>
          <w:lang w:val="en-US" w:bidi="ar-SA"/>
        </w:rPr>
      </w:pPr>
      <w:r>
        <w:rPr>
          <w:rFonts w:ascii="Times New Roman" w:eastAsia="Calibri" w:hAnsi="Times New Roman" w:cs="Mangal"/>
          <w:b/>
          <w:sz w:val="20"/>
          <w:szCs w:val="22"/>
          <w:lang w:val="en-US" w:bidi="ar-SA"/>
        </w:rPr>
        <w:lastRenderedPageBreak/>
        <w:t>Tabel 6.</w:t>
      </w:r>
    </w:p>
    <w:p w:rsidR="00A66D59" w:rsidRDefault="005C4987" w:rsidP="005C4987">
      <w:pPr>
        <w:pStyle w:val="ListParagraph"/>
        <w:spacing w:after="120" w:line="240" w:lineRule="auto"/>
        <w:ind w:left="284"/>
        <w:jc w:val="center"/>
        <w:rPr>
          <w:rFonts w:ascii="Times New Roman" w:eastAsia="Calibri" w:hAnsi="Times New Roman" w:cs="Mangal"/>
          <w:b/>
          <w:sz w:val="20"/>
          <w:szCs w:val="22"/>
          <w:lang w:val="en-US" w:bidi="ar-SA"/>
        </w:rPr>
      </w:pPr>
      <w:r>
        <w:rPr>
          <w:rFonts w:ascii="Times New Roman" w:eastAsia="Calibri" w:hAnsi="Times New Roman" w:cs="Mangal"/>
          <w:b/>
          <w:sz w:val="20"/>
          <w:szCs w:val="22"/>
          <w:lang w:val="en-US" w:bidi="ar-SA"/>
        </w:rPr>
        <w:t>Perhitungan Tundaan Rata-Rata Simpang Empat Karangkandri</w:t>
      </w:r>
    </w:p>
    <w:tbl>
      <w:tblPr>
        <w:tblW w:w="8359" w:type="dxa"/>
        <w:jc w:val="center"/>
        <w:tblBorders>
          <w:top w:val="single" w:sz="4" w:space="0" w:color="auto"/>
          <w:bottom w:val="single" w:sz="4" w:space="0" w:color="auto"/>
        </w:tblBorders>
        <w:tblLook w:val="04A0" w:firstRow="1" w:lastRow="0" w:firstColumn="1" w:lastColumn="0" w:noHBand="0" w:noVBand="1"/>
      </w:tblPr>
      <w:tblGrid>
        <w:gridCol w:w="1096"/>
        <w:gridCol w:w="1220"/>
        <w:gridCol w:w="1223"/>
        <w:gridCol w:w="1056"/>
        <w:gridCol w:w="1212"/>
        <w:gridCol w:w="1116"/>
        <w:gridCol w:w="1436"/>
      </w:tblGrid>
      <w:tr w:rsidR="005C4987" w:rsidRPr="00734E92" w:rsidTr="004557DB">
        <w:trPr>
          <w:trHeight w:val="227"/>
          <w:jc w:val="center"/>
        </w:trPr>
        <w:tc>
          <w:tcPr>
            <w:tcW w:w="1096" w:type="dxa"/>
            <w:vMerge w:val="restart"/>
            <w:tcBorders>
              <w:top w:val="single" w:sz="4" w:space="0" w:color="auto"/>
              <w:bottom w:val="nil"/>
            </w:tcBorders>
            <w:vAlign w:val="center"/>
            <w:hideMark/>
          </w:tcPr>
          <w:p w:rsidR="005C4987" w:rsidRPr="00734E92" w:rsidRDefault="005C4987"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Kode Pendekat</w:t>
            </w:r>
          </w:p>
        </w:tc>
        <w:tc>
          <w:tcPr>
            <w:tcW w:w="1220" w:type="dxa"/>
            <w:vMerge w:val="restart"/>
            <w:tcBorders>
              <w:top w:val="single" w:sz="4" w:space="0" w:color="auto"/>
              <w:bottom w:val="nil"/>
            </w:tcBorders>
            <w:shd w:val="clear" w:color="auto" w:fill="FFFFFF"/>
            <w:noWrap/>
            <w:vAlign w:val="center"/>
            <w:hideMark/>
          </w:tcPr>
          <w:p w:rsidR="005C4987" w:rsidRPr="00734E92" w:rsidRDefault="005C4987"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Jumlah</w:t>
            </w:r>
          </w:p>
          <w:p w:rsidR="005C4987" w:rsidRPr="00734E92" w:rsidRDefault="005C4987" w:rsidP="003B31AB">
            <w:pPr>
              <w:spacing w:after="0" w:line="240" w:lineRule="auto"/>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kendaraan</w:t>
            </w:r>
          </w:p>
          <w:p w:rsidR="005C4987" w:rsidRPr="00734E92" w:rsidRDefault="005C4987"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terhenti</w:t>
            </w:r>
          </w:p>
          <w:p w:rsidR="005C4987" w:rsidRPr="00734E92" w:rsidRDefault="005C4987"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N SV</w:t>
            </w:r>
          </w:p>
          <w:p w:rsidR="005C4987" w:rsidRPr="00734E92" w:rsidRDefault="005C4987"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smp/jam</w:t>
            </w:r>
          </w:p>
        </w:tc>
        <w:tc>
          <w:tcPr>
            <w:tcW w:w="4607" w:type="dxa"/>
            <w:gridSpan w:val="4"/>
            <w:tcBorders>
              <w:top w:val="single" w:sz="4" w:space="0" w:color="auto"/>
              <w:bottom w:val="nil"/>
            </w:tcBorders>
            <w:shd w:val="clear" w:color="auto" w:fill="FFFFFF"/>
            <w:noWrap/>
            <w:vAlign w:val="center"/>
            <w:hideMark/>
          </w:tcPr>
          <w:p w:rsidR="005C4987" w:rsidRPr="00734E92" w:rsidRDefault="005C4987"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Tundaan</w:t>
            </w:r>
          </w:p>
        </w:tc>
        <w:tc>
          <w:tcPr>
            <w:tcW w:w="1436" w:type="dxa"/>
            <w:vMerge w:val="restart"/>
            <w:tcBorders>
              <w:top w:val="single" w:sz="4" w:space="0" w:color="auto"/>
              <w:bottom w:val="nil"/>
            </w:tcBorders>
            <w:vAlign w:val="center"/>
            <w:hideMark/>
          </w:tcPr>
          <w:p w:rsidR="005C4987" w:rsidRPr="00734E92" w:rsidRDefault="005C4987"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Tundaan Simpang Rata-Rata (dt/smp)</w:t>
            </w:r>
          </w:p>
        </w:tc>
      </w:tr>
      <w:tr w:rsidR="0096382A" w:rsidRPr="00734E92" w:rsidTr="004557DB">
        <w:trPr>
          <w:trHeight w:val="227"/>
          <w:jc w:val="center"/>
        </w:trPr>
        <w:tc>
          <w:tcPr>
            <w:tcW w:w="0" w:type="auto"/>
            <w:vMerge/>
            <w:tcBorders>
              <w:top w:val="nil"/>
              <w:bottom w:val="single" w:sz="4" w:space="0" w:color="auto"/>
            </w:tcBorders>
            <w:vAlign w:val="center"/>
            <w:hideMark/>
          </w:tcPr>
          <w:p w:rsidR="0096382A" w:rsidRPr="00734E92" w:rsidRDefault="0096382A" w:rsidP="003B31AB">
            <w:pPr>
              <w:spacing w:after="0" w:line="240" w:lineRule="auto"/>
              <w:rPr>
                <w:rFonts w:ascii="Times New Roman" w:eastAsia="Times New Roman" w:hAnsi="Times New Roman" w:cs="Times New Roman"/>
                <w:b/>
                <w:sz w:val="20"/>
                <w:lang w:eastAsia="en-ID"/>
              </w:rPr>
            </w:pPr>
          </w:p>
        </w:tc>
        <w:tc>
          <w:tcPr>
            <w:tcW w:w="0" w:type="auto"/>
            <w:vMerge/>
            <w:tcBorders>
              <w:top w:val="nil"/>
              <w:bottom w:val="single" w:sz="4" w:space="0" w:color="auto"/>
            </w:tcBorders>
            <w:vAlign w:val="center"/>
            <w:hideMark/>
          </w:tcPr>
          <w:p w:rsidR="0096382A" w:rsidRPr="00734E92" w:rsidRDefault="0096382A" w:rsidP="003B31AB">
            <w:pPr>
              <w:spacing w:after="0" w:line="240" w:lineRule="auto"/>
              <w:rPr>
                <w:rFonts w:ascii="Times New Roman" w:eastAsia="Times New Roman" w:hAnsi="Times New Roman" w:cs="Times New Roman"/>
                <w:b/>
                <w:sz w:val="20"/>
                <w:lang w:eastAsia="en-ID"/>
              </w:rPr>
            </w:pPr>
          </w:p>
        </w:tc>
        <w:tc>
          <w:tcPr>
            <w:tcW w:w="1223" w:type="dxa"/>
            <w:tcBorders>
              <w:top w:val="nil"/>
              <w:bottom w:val="single" w:sz="4" w:space="0" w:color="auto"/>
            </w:tcBorders>
            <w:shd w:val="clear" w:color="auto" w:fill="FFFFFF"/>
            <w:noWrap/>
            <w:vAlign w:val="center"/>
            <w:hideMark/>
          </w:tcPr>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Tundaan lalu</w:t>
            </w:r>
          </w:p>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lintas rata-rata</w:t>
            </w:r>
          </w:p>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DT</w:t>
            </w:r>
          </w:p>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det/smp</w:t>
            </w:r>
          </w:p>
        </w:tc>
        <w:tc>
          <w:tcPr>
            <w:tcW w:w="1056" w:type="dxa"/>
            <w:tcBorders>
              <w:top w:val="nil"/>
              <w:bottom w:val="single" w:sz="4" w:space="0" w:color="auto"/>
            </w:tcBorders>
            <w:shd w:val="clear" w:color="auto" w:fill="FFFFFF"/>
            <w:noWrap/>
            <w:vAlign w:val="center"/>
            <w:hideMark/>
          </w:tcPr>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Tundaan geo-</w:t>
            </w:r>
          </w:p>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metrik rata-rata</w:t>
            </w:r>
          </w:p>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DG</w:t>
            </w:r>
          </w:p>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det/smp</w:t>
            </w:r>
          </w:p>
        </w:tc>
        <w:tc>
          <w:tcPr>
            <w:tcW w:w="1212" w:type="dxa"/>
            <w:tcBorders>
              <w:top w:val="nil"/>
              <w:bottom w:val="single" w:sz="4" w:space="0" w:color="auto"/>
            </w:tcBorders>
            <w:shd w:val="clear" w:color="auto" w:fill="FFFFFF"/>
            <w:noWrap/>
            <w:vAlign w:val="center"/>
            <w:hideMark/>
          </w:tcPr>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Tundaan rata-rata</w:t>
            </w:r>
          </w:p>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D =</w:t>
            </w:r>
          </w:p>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DT + DG</w:t>
            </w:r>
          </w:p>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det/smp</w:t>
            </w:r>
          </w:p>
        </w:tc>
        <w:tc>
          <w:tcPr>
            <w:tcW w:w="1116" w:type="dxa"/>
            <w:tcBorders>
              <w:top w:val="nil"/>
              <w:bottom w:val="single" w:sz="4" w:space="0" w:color="auto"/>
            </w:tcBorders>
            <w:shd w:val="clear" w:color="auto" w:fill="FFFFFF"/>
            <w:noWrap/>
            <w:vAlign w:val="center"/>
            <w:hideMark/>
          </w:tcPr>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Tundaan</w:t>
            </w:r>
          </w:p>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total</w:t>
            </w:r>
          </w:p>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D x Q</w:t>
            </w:r>
          </w:p>
          <w:p w:rsidR="0096382A" w:rsidRPr="00734E92" w:rsidRDefault="0096382A" w:rsidP="003B31AB">
            <w:pPr>
              <w:spacing w:after="0" w:line="240" w:lineRule="auto"/>
              <w:jc w:val="center"/>
              <w:rPr>
                <w:rFonts w:ascii="Times New Roman" w:eastAsia="Times New Roman" w:hAnsi="Times New Roman" w:cs="Times New Roman"/>
                <w:b/>
                <w:sz w:val="20"/>
                <w:lang w:eastAsia="en-ID"/>
              </w:rPr>
            </w:pPr>
            <w:r w:rsidRPr="00734E92">
              <w:rPr>
                <w:rFonts w:ascii="Times New Roman" w:eastAsia="Times New Roman" w:hAnsi="Times New Roman" w:cs="Times New Roman"/>
                <w:b/>
                <w:sz w:val="20"/>
                <w:lang w:eastAsia="en-ID"/>
              </w:rPr>
              <w:t>smp.det</w:t>
            </w:r>
          </w:p>
        </w:tc>
        <w:tc>
          <w:tcPr>
            <w:tcW w:w="0" w:type="auto"/>
            <w:vMerge/>
            <w:tcBorders>
              <w:top w:val="nil"/>
              <w:bottom w:val="single" w:sz="4" w:space="0" w:color="auto"/>
            </w:tcBorders>
            <w:vAlign w:val="center"/>
            <w:hideMark/>
          </w:tcPr>
          <w:p w:rsidR="0096382A" w:rsidRPr="00734E92" w:rsidRDefault="0096382A" w:rsidP="003B31AB">
            <w:pPr>
              <w:spacing w:after="0" w:line="240" w:lineRule="auto"/>
              <w:rPr>
                <w:rFonts w:ascii="Times New Roman" w:eastAsia="Times New Roman" w:hAnsi="Times New Roman" w:cs="Times New Roman"/>
                <w:b/>
                <w:sz w:val="20"/>
                <w:lang w:eastAsia="en-ID"/>
              </w:rPr>
            </w:pPr>
          </w:p>
        </w:tc>
      </w:tr>
      <w:tr w:rsidR="005C4987" w:rsidRPr="00734E92" w:rsidTr="004557DB">
        <w:trPr>
          <w:trHeight w:val="227"/>
          <w:jc w:val="center"/>
        </w:trPr>
        <w:tc>
          <w:tcPr>
            <w:tcW w:w="1096" w:type="dxa"/>
            <w:tcBorders>
              <w:top w:val="single" w:sz="4" w:space="0" w:color="auto"/>
              <w:bottom w:val="nil"/>
            </w:tcBorders>
            <w:noWrap/>
            <w:vAlign w:val="center"/>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U</w:t>
            </w:r>
          </w:p>
        </w:tc>
        <w:tc>
          <w:tcPr>
            <w:tcW w:w="1220" w:type="dxa"/>
            <w:tcBorders>
              <w:top w:val="single" w:sz="4" w:space="0" w:color="auto"/>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33,26</w:t>
            </w:r>
          </w:p>
        </w:tc>
        <w:tc>
          <w:tcPr>
            <w:tcW w:w="1223" w:type="dxa"/>
            <w:tcBorders>
              <w:top w:val="single" w:sz="4" w:space="0" w:color="auto"/>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23,83</w:t>
            </w:r>
          </w:p>
        </w:tc>
        <w:tc>
          <w:tcPr>
            <w:tcW w:w="1056" w:type="dxa"/>
            <w:tcBorders>
              <w:top w:val="single" w:sz="4" w:space="0" w:color="auto"/>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2,60</w:t>
            </w:r>
          </w:p>
        </w:tc>
        <w:tc>
          <w:tcPr>
            <w:tcW w:w="1212" w:type="dxa"/>
            <w:tcBorders>
              <w:top w:val="single" w:sz="4" w:space="0" w:color="auto"/>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26,43</w:t>
            </w:r>
          </w:p>
        </w:tc>
        <w:tc>
          <w:tcPr>
            <w:tcW w:w="1116" w:type="dxa"/>
            <w:tcBorders>
              <w:top w:val="single" w:sz="4" w:space="0" w:color="auto"/>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264,28</w:t>
            </w:r>
          </w:p>
        </w:tc>
        <w:tc>
          <w:tcPr>
            <w:tcW w:w="1436" w:type="dxa"/>
            <w:vMerge w:val="restart"/>
            <w:tcBorders>
              <w:top w:val="single" w:sz="4" w:space="0" w:color="auto"/>
              <w:bottom w:val="nil"/>
            </w:tcBorders>
            <w:shd w:val="clear" w:color="auto" w:fill="FFFFFF"/>
            <w:noWrap/>
            <w:vAlign w:val="center"/>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35,11</w:t>
            </w:r>
          </w:p>
        </w:tc>
      </w:tr>
      <w:tr w:rsidR="005C4987" w:rsidRPr="00734E92" w:rsidTr="004557DB">
        <w:trPr>
          <w:trHeight w:val="227"/>
          <w:jc w:val="center"/>
        </w:trPr>
        <w:tc>
          <w:tcPr>
            <w:tcW w:w="1096" w:type="dxa"/>
            <w:tcBorders>
              <w:top w:val="nil"/>
              <w:bottom w:val="nil"/>
            </w:tcBorders>
            <w:noWrap/>
            <w:vAlign w:val="center"/>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S</w:t>
            </w:r>
          </w:p>
        </w:tc>
        <w:tc>
          <w:tcPr>
            <w:tcW w:w="1220" w:type="dxa"/>
            <w:tcBorders>
              <w:top w:val="nil"/>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127,62</w:t>
            </w:r>
          </w:p>
        </w:tc>
        <w:tc>
          <w:tcPr>
            <w:tcW w:w="1223" w:type="dxa"/>
            <w:tcBorders>
              <w:top w:val="nil"/>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21,79</w:t>
            </w:r>
          </w:p>
        </w:tc>
        <w:tc>
          <w:tcPr>
            <w:tcW w:w="1056" w:type="dxa"/>
            <w:tcBorders>
              <w:top w:val="nil"/>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4,70</w:t>
            </w:r>
          </w:p>
        </w:tc>
        <w:tc>
          <w:tcPr>
            <w:tcW w:w="1212" w:type="dxa"/>
            <w:tcBorders>
              <w:top w:val="nil"/>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26,49</w:t>
            </w:r>
          </w:p>
        </w:tc>
        <w:tc>
          <w:tcPr>
            <w:tcW w:w="1116" w:type="dxa"/>
            <w:tcBorders>
              <w:top w:val="nil"/>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3653,41</w:t>
            </w:r>
          </w:p>
        </w:tc>
        <w:tc>
          <w:tcPr>
            <w:tcW w:w="0" w:type="auto"/>
            <w:vMerge/>
            <w:tcBorders>
              <w:top w:val="nil"/>
              <w:bottom w:val="nil"/>
            </w:tcBorders>
            <w:vAlign w:val="center"/>
            <w:hideMark/>
          </w:tcPr>
          <w:p w:rsidR="005C4987" w:rsidRPr="00734E92" w:rsidRDefault="005C4987">
            <w:pPr>
              <w:spacing w:after="0"/>
              <w:rPr>
                <w:rFonts w:ascii="Times New Roman" w:eastAsia="Times New Roman" w:hAnsi="Times New Roman" w:cs="Times New Roman"/>
                <w:sz w:val="20"/>
                <w:lang w:eastAsia="en-ID"/>
              </w:rPr>
            </w:pPr>
          </w:p>
        </w:tc>
      </w:tr>
      <w:tr w:rsidR="005C4987" w:rsidRPr="00734E92" w:rsidTr="004557DB">
        <w:trPr>
          <w:trHeight w:val="227"/>
          <w:jc w:val="center"/>
        </w:trPr>
        <w:tc>
          <w:tcPr>
            <w:tcW w:w="1096" w:type="dxa"/>
            <w:tcBorders>
              <w:top w:val="nil"/>
              <w:bottom w:val="nil"/>
            </w:tcBorders>
            <w:noWrap/>
            <w:vAlign w:val="center"/>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T</w:t>
            </w:r>
          </w:p>
        </w:tc>
        <w:tc>
          <w:tcPr>
            <w:tcW w:w="1220" w:type="dxa"/>
            <w:tcBorders>
              <w:top w:val="nil"/>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1453,05</w:t>
            </w:r>
          </w:p>
        </w:tc>
        <w:tc>
          <w:tcPr>
            <w:tcW w:w="1223" w:type="dxa"/>
            <w:tcBorders>
              <w:top w:val="nil"/>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35,08</w:t>
            </w:r>
          </w:p>
        </w:tc>
        <w:tc>
          <w:tcPr>
            <w:tcW w:w="1056" w:type="dxa"/>
            <w:tcBorders>
              <w:top w:val="nil"/>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5,00</w:t>
            </w:r>
          </w:p>
        </w:tc>
        <w:tc>
          <w:tcPr>
            <w:tcW w:w="1212" w:type="dxa"/>
            <w:tcBorders>
              <w:top w:val="nil"/>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40,08</w:t>
            </w:r>
          </w:p>
        </w:tc>
        <w:tc>
          <w:tcPr>
            <w:tcW w:w="1116" w:type="dxa"/>
            <w:tcBorders>
              <w:top w:val="nil"/>
              <w:bottom w:val="nil"/>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50164,18</w:t>
            </w:r>
          </w:p>
        </w:tc>
        <w:tc>
          <w:tcPr>
            <w:tcW w:w="0" w:type="auto"/>
            <w:vMerge/>
            <w:tcBorders>
              <w:top w:val="nil"/>
              <w:bottom w:val="nil"/>
            </w:tcBorders>
            <w:vAlign w:val="center"/>
            <w:hideMark/>
          </w:tcPr>
          <w:p w:rsidR="005C4987" w:rsidRPr="00734E92" w:rsidRDefault="005C4987">
            <w:pPr>
              <w:spacing w:after="0"/>
              <w:rPr>
                <w:rFonts w:ascii="Times New Roman" w:eastAsia="Times New Roman" w:hAnsi="Times New Roman" w:cs="Times New Roman"/>
                <w:sz w:val="20"/>
                <w:lang w:eastAsia="en-ID"/>
              </w:rPr>
            </w:pPr>
          </w:p>
        </w:tc>
      </w:tr>
      <w:tr w:rsidR="005C4987" w:rsidRPr="00734E92" w:rsidTr="004557DB">
        <w:trPr>
          <w:trHeight w:val="227"/>
          <w:jc w:val="center"/>
        </w:trPr>
        <w:tc>
          <w:tcPr>
            <w:tcW w:w="1096" w:type="dxa"/>
            <w:tcBorders>
              <w:top w:val="nil"/>
              <w:bottom w:val="single" w:sz="4" w:space="0" w:color="auto"/>
            </w:tcBorders>
            <w:noWrap/>
            <w:vAlign w:val="center"/>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B</w:t>
            </w:r>
          </w:p>
        </w:tc>
        <w:tc>
          <w:tcPr>
            <w:tcW w:w="1220" w:type="dxa"/>
            <w:tcBorders>
              <w:top w:val="nil"/>
              <w:bottom w:val="single" w:sz="4" w:space="0" w:color="auto"/>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755,34</w:t>
            </w:r>
          </w:p>
        </w:tc>
        <w:tc>
          <w:tcPr>
            <w:tcW w:w="1223" w:type="dxa"/>
            <w:tcBorders>
              <w:top w:val="nil"/>
              <w:bottom w:val="single" w:sz="4" w:space="0" w:color="auto"/>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24,16</w:t>
            </w:r>
          </w:p>
        </w:tc>
        <w:tc>
          <w:tcPr>
            <w:tcW w:w="1056" w:type="dxa"/>
            <w:tcBorders>
              <w:top w:val="nil"/>
              <w:bottom w:val="single" w:sz="4" w:space="0" w:color="auto"/>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4,77</w:t>
            </w:r>
          </w:p>
        </w:tc>
        <w:tc>
          <w:tcPr>
            <w:tcW w:w="1212" w:type="dxa"/>
            <w:tcBorders>
              <w:top w:val="nil"/>
              <w:bottom w:val="single" w:sz="4" w:space="0" w:color="auto"/>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28,93</w:t>
            </w:r>
          </w:p>
        </w:tc>
        <w:tc>
          <w:tcPr>
            <w:tcW w:w="1116" w:type="dxa"/>
            <w:tcBorders>
              <w:top w:val="nil"/>
              <w:bottom w:val="single" w:sz="4" w:space="0" w:color="auto"/>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23175,84</w:t>
            </w:r>
          </w:p>
        </w:tc>
        <w:tc>
          <w:tcPr>
            <w:tcW w:w="0" w:type="auto"/>
            <w:vMerge/>
            <w:tcBorders>
              <w:top w:val="nil"/>
              <w:bottom w:val="single" w:sz="4" w:space="0" w:color="auto"/>
            </w:tcBorders>
            <w:vAlign w:val="center"/>
            <w:hideMark/>
          </w:tcPr>
          <w:p w:rsidR="005C4987" w:rsidRPr="00734E92" w:rsidRDefault="005C4987">
            <w:pPr>
              <w:spacing w:after="0"/>
              <w:rPr>
                <w:rFonts w:ascii="Times New Roman" w:eastAsia="Times New Roman" w:hAnsi="Times New Roman" w:cs="Times New Roman"/>
                <w:sz w:val="20"/>
                <w:lang w:eastAsia="en-ID"/>
              </w:rPr>
            </w:pPr>
          </w:p>
        </w:tc>
      </w:tr>
      <w:tr w:rsidR="005C4987" w:rsidRPr="00734E92" w:rsidTr="004557DB">
        <w:trPr>
          <w:trHeight w:val="227"/>
          <w:jc w:val="center"/>
        </w:trPr>
        <w:tc>
          <w:tcPr>
            <w:tcW w:w="1096" w:type="dxa"/>
            <w:tcBorders>
              <w:top w:val="single" w:sz="4" w:space="0" w:color="auto"/>
            </w:tcBorders>
            <w:noWrap/>
            <w:vAlign w:val="bottom"/>
            <w:hideMark/>
          </w:tcPr>
          <w:p w:rsidR="005C4987" w:rsidRPr="00734E92" w:rsidRDefault="005C4987">
            <w:pPr>
              <w:spacing w:after="0" w:line="276" w:lineRule="auto"/>
              <w:rPr>
                <w:rFonts w:ascii="Arial" w:eastAsia="Times New Roman" w:hAnsi="Arial" w:cs="Arial"/>
                <w:sz w:val="20"/>
                <w:lang w:eastAsia="en-ID"/>
              </w:rPr>
            </w:pPr>
            <w:r w:rsidRPr="00734E92">
              <w:rPr>
                <w:rFonts w:ascii="Arial" w:eastAsia="Times New Roman" w:hAnsi="Arial" w:cs="Arial"/>
                <w:sz w:val="20"/>
                <w:lang w:eastAsia="en-ID"/>
              </w:rPr>
              <w:t> </w:t>
            </w:r>
          </w:p>
        </w:tc>
        <w:tc>
          <w:tcPr>
            <w:tcW w:w="1220" w:type="dxa"/>
            <w:tcBorders>
              <w:top w:val="single" w:sz="4" w:space="0" w:color="auto"/>
            </w:tcBorders>
            <w:noWrap/>
            <w:vAlign w:val="bottom"/>
            <w:hideMark/>
          </w:tcPr>
          <w:p w:rsidR="005C4987" w:rsidRPr="00734E92" w:rsidRDefault="005C4987">
            <w:pPr>
              <w:spacing w:after="0" w:line="276" w:lineRule="auto"/>
              <w:rPr>
                <w:rFonts w:ascii="Arial" w:eastAsia="Times New Roman" w:hAnsi="Arial" w:cs="Arial"/>
                <w:sz w:val="20"/>
                <w:lang w:eastAsia="en-ID"/>
              </w:rPr>
            </w:pPr>
            <w:r w:rsidRPr="00734E92">
              <w:rPr>
                <w:rFonts w:ascii="Arial" w:eastAsia="Times New Roman" w:hAnsi="Arial" w:cs="Arial"/>
                <w:sz w:val="20"/>
                <w:lang w:eastAsia="en-ID"/>
              </w:rPr>
              <w:t> </w:t>
            </w:r>
          </w:p>
        </w:tc>
        <w:tc>
          <w:tcPr>
            <w:tcW w:w="1223" w:type="dxa"/>
            <w:tcBorders>
              <w:top w:val="single" w:sz="4" w:space="0" w:color="auto"/>
            </w:tcBorders>
            <w:noWrap/>
            <w:vAlign w:val="bottom"/>
            <w:hideMark/>
          </w:tcPr>
          <w:p w:rsidR="005C4987" w:rsidRPr="00734E92" w:rsidRDefault="005C4987">
            <w:pPr>
              <w:spacing w:after="0" w:line="276" w:lineRule="auto"/>
              <w:rPr>
                <w:rFonts w:ascii="Arial" w:eastAsia="Times New Roman" w:hAnsi="Arial" w:cs="Arial"/>
                <w:sz w:val="20"/>
                <w:lang w:eastAsia="en-ID"/>
              </w:rPr>
            </w:pPr>
            <w:r w:rsidRPr="00734E92">
              <w:rPr>
                <w:rFonts w:ascii="Arial" w:eastAsia="Times New Roman" w:hAnsi="Arial" w:cs="Arial"/>
                <w:sz w:val="20"/>
                <w:lang w:eastAsia="en-ID"/>
              </w:rPr>
              <w:t> </w:t>
            </w:r>
          </w:p>
        </w:tc>
        <w:tc>
          <w:tcPr>
            <w:tcW w:w="1056" w:type="dxa"/>
            <w:tcBorders>
              <w:top w:val="single" w:sz="4" w:space="0" w:color="auto"/>
            </w:tcBorders>
            <w:noWrap/>
            <w:vAlign w:val="bottom"/>
            <w:hideMark/>
          </w:tcPr>
          <w:p w:rsidR="005C4987" w:rsidRPr="00734E92" w:rsidRDefault="005C4987">
            <w:pPr>
              <w:spacing w:after="0" w:line="276" w:lineRule="auto"/>
              <w:rPr>
                <w:rFonts w:ascii="Arial" w:eastAsia="Times New Roman" w:hAnsi="Arial" w:cs="Arial"/>
                <w:sz w:val="20"/>
                <w:lang w:eastAsia="en-ID"/>
              </w:rPr>
            </w:pPr>
            <w:r w:rsidRPr="00734E92">
              <w:rPr>
                <w:rFonts w:ascii="Arial" w:eastAsia="Times New Roman" w:hAnsi="Arial" w:cs="Arial"/>
                <w:sz w:val="20"/>
                <w:lang w:eastAsia="en-ID"/>
              </w:rPr>
              <w:t> </w:t>
            </w:r>
          </w:p>
        </w:tc>
        <w:tc>
          <w:tcPr>
            <w:tcW w:w="1212" w:type="dxa"/>
            <w:tcBorders>
              <w:top w:val="single" w:sz="4" w:space="0" w:color="auto"/>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SD</w:t>
            </w:r>
          </w:p>
        </w:tc>
        <w:tc>
          <w:tcPr>
            <w:tcW w:w="1116" w:type="dxa"/>
            <w:tcBorders>
              <w:top w:val="single" w:sz="4" w:space="0" w:color="auto"/>
            </w:tcBorders>
            <w:noWrap/>
            <w:vAlign w:val="bottom"/>
            <w:hideMark/>
          </w:tcPr>
          <w:p w:rsidR="005C4987" w:rsidRPr="00734E92" w:rsidRDefault="005C4987">
            <w:pPr>
              <w:spacing w:after="0" w:line="276" w:lineRule="auto"/>
              <w:jc w:val="center"/>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77258</w:t>
            </w:r>
          </w:p>
        </w:tc>
        <w:tc>
          <w:tcPr>
            <w:tcW w:w="1436" w:type="dxa"/>
            <w:tcBorders>
              <w:top w:val="single" w:sz="4" w:space="0" w:color="auto"/>
            </w:tcBorders>
            <w:shd w:val="clear" w:color="auto" w:fill="FFFFFF"/>
            <w:noWrap/>
            <w:vAlign w:val="center"/>
            <w:hideMark/>
          </w:tcPr>
          <w:p w:rsidR="005C4987" w:rsidRPr="00734E92" w:rsidRDefault="005C4987">
            <w:pPr>
              <w:spacing w:after="0" w:line="276" w:lineRule="auto"/>
              <w:rPr>
                <w:rFonts w:ascii="Times New Roman" w:eastAsia="Times New Roman" w:hAnsi="Times New Roman" w:cs="Times New Roman"/>
                <w:sz w:val="20"/>
                <w:lang w:eastAsia="en-ID"/>
              </w:rPr>
            </w:pPr>
            <w:r w:rsidRPr="00734E92">
              <w:rPr>
                <w:rFonts w:ascii="Times New Roman" w:eastAsia="Times New Roman" w:hAnsi="Times New Roman" w:cs="Times New Roman"/>
                <w:sz w:val="20"/>
                <w:lang w:eastAsia="en-ID"/>
              </w:rPr>
              <w:t> </w:t>
            </w:r>
          </w:p>
        </w:tc>
      </w:tr>
    </w:tbl>
    <w:p w:rsidR="00ED6B17" w:rsidRDefault="00ED6B17" w:rsidP="00ED6B17">
      <w:pPr>
        <w:ind w:left="426"/>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5C4987" w:rsidRPr="008D33D5" w:rsidRDefault="005C4987" w:rsidP="009842F0">
      <w:pPr>
        <w:pStyle w:val="ListParagraph"/>
        <w:spacing w:after="0" w:line="240" w:lineRule="auto"/>
        <w:ind w:left="284"/>
        <w:jc w:val="center"/>
        <w:rPr>
          <w:rFonts w:ascii="Times New Roman" w:eastAsia="Calibri" w:hAnsi="Times New Roman" w:cs="Mangal"/>
          <w:b/>
          <w:sz w:val="20"/>
          <w:szCs w:val="22"/>
          <w:lang w:val="en-US" w:bidi="ar-SA"/>
        </w:rPr>
        <w:sectPr w:rsidR="005C4987" w:rsidRPr="008D33D5" w:rsidSect="009842F0">
          <w:type w:val="continuous"/>
          <w:pgSz w:w="11906" w:h="16838"/>
          <w:pgMar w:top="1134" w:right="1134" w:bottom="1134" w:left="1701" w:header="709" w:footer="709" w:gutter="0"/>
          <w:cols w:space="281"/>
          <w:docGrid w:linePitch="360"/>
        </w:sectPr>
      </w:pPr>
    </w:p>
    <w:p w:rsidR="00702892" w:rsidRDefault="00E918A8" w:rsidP="00DC7C68">
      <w:pPr>
        <w:pStyle w:val="ListParagraph"/>
        <w:numPr>
          <w:ilvl w:val="0"/>
          <w:numId w:val="25"/>
        </w:numPr>
        <w:spacing w:after="0" w:line="240" w:lineRule="auto"/>
        <w:ind w:left="284" w:hanging="295"/>
        <w:rPr>
          <w:rFonts w:ascii="Times New Roman" w:eastAsia="Calibri" w:hAnsi="Times New Roman" w:cs="Mangal"/>
          <w:b/>
          <w:szCs w:val="22"/>
          <w:lang w:val="en-US" w:bidi="ar-SA"/>
        </w:rPr>
      </w:pPr>
      <w:r>
        <w:rPr>
          <w:rFonts w:ascii="Times New Roman" w:eastAsia="Calibri" w:hAnsi="Times New Roman" w:cs="Mangal"/>
          <w:b/>
          <w:szCs w:val="22"/>
          <w:lang w:val="en-US" w:bidi="ar-SA"/>
        </w:rPr>
        <w:t xml:space="preserve">Analisis </w:t>
      </w:r>
      <w:r w:rsidR="0065010F">
        <w:rPr>
          <w:rFonts w:ascii="Times New Roman" w:eastAsia="Calibri" w:hAnsi="Times New Roman" w:cs="Mangal"/>
          <w:b/>
          <w:szCs w:val="22"/>
          <w:lang w:val="en-US" w:bidi="ar-SA"/>
        </w:rPr>
        <w:t xml:space="preserve">Bangkitan dan Tarikan </w:t>
      </w:r>
      <w:r>
        <w:rPr>
          <w:rFonts w:ascii="Times New Roman" w:eastAsia="Calibri" w:hAnsi="Times New Roman" w:cs="Mangal"/>
          <w:b/>
          <w:szCs w:val="22"/>
          <w:lang w:val="en-US" w:bidi="ar-SA"/>
        </w:rPr>
        <w:t xml:space="preserve">Perjalanan </w:t>
      </w:r>
      <w:r w:rsidR="0065010F">
        <w:rPr>
          <w:rFonts w:ascii="Times New Roman" w:eastAsia="Calibri" w:hAnsi="Times New Roman" w:cs="Mangal"/>
          <w:b/>
          <w:szCs w:val="22"/>
          <w:lang w:val="en-US" w:bidi="ar-SA"/>
        </w:rPr>
        <w:t>PLTU Karangkandri</w:t>
      </w:r>
    </w:p>
    <w:p w:rsidR="006A241C" w:rsidRPr="006A241C" w:rsidRDefault="005D1EA9" w:rsidP="005D1EA9">
      <w:pPr>
        <w:pStyle w:val="ListParagraph"/>
        <w:numPr>
          <w:ilvl w:val="0"/>
          <w:numId w:val="33"/>
        </w:numPr>
        <w:spacing w:after="0" w:line="240" w:lineRule="auto"/>
        <w:ind w:left="284" w:hanging="295"/>
        <w:rPr>
          <w:rFonts w:ascii="Times New Roman" w:eastAsia="Calibri" w:hAnsi="Times New Roman" w:cs="Mangal"/>
          <w:b/>
          <w:szCs w:val="22"/>
          <w:lang w:val="en-US" w:bidi="ar-SA"/>
        </w:rPr>
      </w:pPr>
      <w:r>
        <w:rPr>
          <w:rFonts w:ascii="Times New Roman" w:eastAsia="Calibri" w:hAnsi="Times New Roman" w:cs="Mangal"/>
          <w:szCs w:val="22"/>
          <w:lang w:val="en-US" w:bidi="ar-SA"/>
        </w:rPr>
        <w:t>Analisis Perjalanan Lalu Lintas (Matrix OD)</w:t>
      </w:r>
    </w:p>
    <w:p w:rsidR="00927B06" w:rsidRDefault="00027BF8" w:rsidP="004245A4">
      <w:pPr>
        <w:spacing w:after="0" w:line="240" w:lineRule="auto"/>
        <w:ind w:left="284"/>
        <w:jc w:val="both"/>
        <w:rPr>
          <w:rFonts w:ascii="Times New Roman" w:eastAsia="Calibri" w:hAnsi="Times New Roman" w:cs="Mangal"/>
          <w:szCs w:val="22"/>
          <w:lang w:val="en-US" w:bidi="ar-SA"/>
        </w:rPr>
      </w:pPr>
      <w:r w:rsidRPr="00027BF8">
        <w:rPr>
          <w:rFonts w:ascii="Times New Roman" w:hAnsi="Times New Roman" w:cs="Times New Roman"/>
          <w:lang w:val="en-US" w:bidi="ar-SA"/>
        </w:rPr>
        <w:t xml:space="preserve">Untuk memudahkan dalam melakukan analisis pada wilayah kajian, dapat dilakukan pembagian zona. Pada wilayah kajian penelitian untuk PLTU Karangkandri dibagi menjadi 3 (Tiga) zona yaitu arus lalu lintas dari PLTU dan sekitarnya, arus lalu lintas dari arah Cilacap dan arus lalu lintas dari arah Kesugihan. Untuk lebih jelasnya mengenai pembagian zona wilayah kajian penelitian dapat dilihat pada </w:t>
      </w:r>
      <w:r w:rsidRPr="00027BF8">
        <w:rPr>
          <w:rFonts w:ascii="Times New Roman" w:hAnsi="Times New Roman" w:cs="Times New Roman"/>
          <w:b/>
          <w:lang w:val="en-US" w:bidi="ar-SA"/>
        </w:rPr>
        <w:t>Gambar</w:t>
      </w:r>
      <w:r w:rsidRPr="00027BF8">
        <w:rPr>
          <w:rFonts w:ascii="Times New Roman" w:eastAsia="Calibri" w:hAnsi="Times New Roman" w:cs="Mangal"/>
          <w:b/>
          <w:sz w:val="20"/>
          <w:szCs w:val="22"/>
          <w:lang w:val="en-US" w:bidi="ar-SA"/>
        </w:rPr>
        <w:t xml:space="preserve"> 3</w:t>
      </w:r>
      <w:r w:rsidRPr="001C5E44">
        <w:rPr>
          <w:rFonts w:ascii="Times New Roman" w:eastAsia="Calibri" w:hAnsi="Times New Roman" w:cs="Mangal"/>
          <w:b/>
          <w:szCs w:val="22"/>
          <w:lang w:val="en-US" w:bidi="ar-SA"/>
        </w:rPr>
        <w:t>.</w:t>
      </w:r>
      <w:r w:rsidR="001C5E44" w:rsidRPr="001C5E44">
        <w:rPr>
          <w:rFonts w:ascii="Times New Roman" w:eastAsia="Calibri" w:hAnsi="Times New Roman" w:cs="Mangal"/>
          <w:b/>
          <w:szCs w:val="22"/>
          <w:lang w:val="en-US" w:bidi="ar-SA"/>
        </w:rPr>
        <w:t xml:space="preserve"> </w:t>
      </w:r>
      <w:r w:rsidR="00C80A73">
        <w:rPr>
          <w:rFonts w:ascii="Times New Roman" w:eastAsia="Calibri" w:hAnsi="Times New Roman" w:cs="Mangal"/>
          <w:szCs w:val="22"/>
          <w:lang w:val="en-US" w:bidi="ar-SA"/>
        </w:rPr>
        <w:t>D</w:t>
      </w:r>
      <w:r w:rsidR="001C5E44" w:rsidRPr="001C5E44">
        <w:rPr>
          <w:rFonts w:ascii="Times New Roman" w:eastAsia="Calibri" w:hAnsi="Times New Roman" w:cs="Mangal"/>
          <w:szCs w:val="22"/>
          <w:lang w:val="en-US" w:bidi="ar-SA"/>
        </w:rPr>
        <w:t xml:space="preserve">ari </w:t>
      </w:r>
      <w:r w:rsidR="001C5E44">
        <w:rPr>
          <w:rFonts w:ascii="Times New Roman" w:eastAsia="Calibri" w:hAnsi="Times New Roman" w:cs="Mangal"/>
          <w:szCs w:val="22"/>
          <w:lang w:val="en-US" w:bidi="ar-SA"/>
        </w:rPr>
        <w:t xml:space="preserve">gambar tersebut </w:t>
      </w:r>
      <w:r w:rsidR="00A14627" w:rsidRPr="00A14627">
        <w:rPr>
          <w:rFonts w:ascii="Times New Roman" w:hAnsi="Times New Roman" w:cs="Times New Roman"/>
          <w:lang w:val="en-US" w:bidi="ar-SA"/>
        </w:rPr>
        <w:t xml:space="preserve">dapat kita ketahui mengenai rencana pembagian zona untuk wilayah penelitian terkait pengaturan pola arus lalu lintas terhadap dampak pengaruh dari kegiatan PLTU </w:t>
      </w:r>
      <w:r w:rsidR="00A14627" w:rsidRPr="00A14627">
        <w:rPr>
          <w:rFonts w:ascii="Times New Roman" w:hAnsi="Times New Roman" w:cs="Times New Roman"/>
          <w:lang w:val="en-US" w:bidi="ar-SA"/>
        </w:rPr>
        <w:t>Karangkandri dengan adanya pengembangan tahap kedua pada unit 5 PLTU Karangkandri tersebut.</w:t>
      </w:r>
      <w:r w:rsidR="00C80A73">
        <w:rPr>
          <w:rFonts w:ascii="Times New Roman" w:eastAsia="Calibri" w:hAnsi="Times New Roman" w:cs="Mangal"/>
          <w:sz w:val="18"/>
          <w:szCs w:val="22"/>
          <w:lang w:val="en-US" w:bidi="ar-SA"/>
        </w:rPr>
        <w:t xml:space="preserve"> </w:t>
      </w:r>
      <w:r w:rsidR="00C80A73">
        <w:rPr>
          <w:rFonts w:ascii="Times New Roman" w:eastAsia="Calibri" w:hAnsi="Times New Roman" w:cs="Mangal"/>
          <w:szCs w:val="22"/>
          <w:lang w:val="en-US" w:bidi="ar-SA"/>
        </w:rPr>
        <w:t xml:space="preserve">Dimana </w:t>
      </w:r>
      <w:r w:rsidR="00752F35">
        <w:rPr>
          <w:rFonts w:ascii="Times New Roman" w:eastAsia="Calibri" w:hAnsi="Times New Roman" w:cs="Mangal"/>
          <w:szCs w:val="22"/>
          <w:lang w:val="en-US" w:bidi="ar-SA"/>
        </w:rPr>
        <w:t xml:space="preserve">pembagian zona lalu lintas wilayah kajian </w:t>
      </w:r>
      <w:r w:rsidR="00C80A73">
        <w:rPr>
          <w:rFonts w:ascii="Times New Roman" w:eastAsia="Calibri" w:hAnsi="Times New Roman" w:cs="Mangal"/>
          <w:szCs w:val="22"/>
          <w:lang w:val="en-US" w:bidi="ar-SA"/>
        </w:rPr>
        <w:t>untuk zona 1 (satu) yaitu</w:t>
      </w:r>
      <w:r w:rsidR="00752F35">
        <w:rPr>
          <w:rFonts w:ascii="Times New Roman" w:eastAsia="Calibri" w:hAnsi="Times New Roman" w:cs="Mangal"/>
          <w:szCs w:val="22"/>
          <w:lang w:val="en-US" w:bidi="ar-SA"/>
        </w:rPr>
        <w:t xml:space="preserve"> wilayah Cilacap (kota) dan sekitarnya, zona 2 (dua) yaitu Kecamatan Kesugihan dan sekitarnya, dan zona 3 </w:t>
      </w:r>
      <w:r w:rsidR="00E02645">
        <w:rPr>
          <w:rFonts w:ascii="Times New Roman" w:eastAsia="Calibri" w:hAnsi="Times New Roman" w:cs="Mangal"/>
          <w:szCs w:val="22"/>
          <w:lang w:val="en-US" w:bidi="ar-SA"/>
        </w:rPr>
        <w:t xml:space="preserve">adalah PLTU Karangkandri dan sekitarnya. </w:t>
      </w:r>
      <w:r w:rsidR="00E02645" w:rsidRPr="00E02645">
        <w:rPr>
          <w:rFonts w:ascii="Times New Roman" w:hAnsi="Times New Roman" w:cs="Times New Roman"/>
          <w:lang w:val="en-US" w:bidi="ar-SA"/>
        </w:rPr>
        <w:t xml:space="preserve">Distribusi perjalanan merupakan besarnya arus lalu lintas antar zona pada wilayah kajian. Pada kondisi saat ini distribusi perjalanan adalah sama halnya dengan volume arus lalu lintas antar zona. Untuk selengkapnya mengenai distribusi perjalanan antar zona pada wilayah kajian dapat dilihat pada </w:t>
      </w:r>
      <w:r w:rsidR="00E02645" w:rsidRPr="00927B06">
        <w:rPr>
          <w:rFonts w:ascii="Times New Roman" w:hAnsi="Times New Roman" w:cs="Times New Roman"/>
          <w:b/>
          <w:lang w:val="en-US" w:bidi="ar-SA"/>
        </w:rPr>
        <w:t>Tabel</w:t>
      </w:r>
      <w:r w:rsidR="00927B06" w:rsidRPr="00927B06">
        <w:rPr>
          <w:rFonts w:ascii="Times New Roman" w:eastAsia="Calibri" w:hAnsi="Times New Roman" w:cs="Mangal"/>
          <w:b/>
          <w:szCs w:val="22"/>
          <w:lang w:val="en-US" w:bidi="ar-SA"/>
        </w:rPr>
        <w:t xml:space="preserve"> 7</w:t>
      </w:r>
      <w:r w:rsidR="00927B06">
        <w:rPr>
          <w:rFonts w:ascii="Times New Roman" w:eastAsia="Calibri" w:hAnsi="Times New Roman" w:cs="Mangal"/>
          <w:szCs w:val="22"/>
          <w:lang w:val="en-US" w:bidi="ar-SA"/>
        </w:rPr>
        <w:t>.</w:t>
      </w:r>
    </w:p>
    <w:p w:rsidR="00927B06" w:rsidRDefault="00927B06" w:rsidP="00027BF8">
      <w:pPr>
        <w:spacing w:after="0" w:line="240" w:lineRule="auto"/>
        <w:jc w:val="both"/>
        <w:rPr>
          <w:rFonts w:ascii="Times New Roman" w:eastAsia="Calibri" w:hAnsi="Times New Roman" w:cs="Mangal"/>
          <w:szCs w:val="22"/>
          <w:lang w:val="en-US" w:bidi="ar-SA"/>
        </w:rPr>
      </w:pPr>
    </w:p>
    <w:p w:rsidR="00810DE1" w:rsidRPr="00C80A73" w:rsidRDefault="00E02645" w:rsidP="00027BF8">
      <w:pPr>
        <w:spacing w:after="0" w:line="240" w:lineRule="auto"/>
        <w:jc w:val="both"/>
        <w:rPr>
          <w:rFonts w:ascii="Times New Roman" w:eastAsia="Calibri" w:hAnsi="Times New Roman" w:cs="Mangal"/>
          <w:szCs w:val="22"/>
          <w:lang w:val="en-US" w:bidi="ar-SA"/>
        </w:rPr>
        <w:sectPr w:rsidR="00810DE1" w:rsidRPr="00C80A73" w:rsidSect="00277D09">
          <w:type w:val="continuous"/>
          <w:pgSz w:w="11906" w:h="16838"/>
          <w:pgMar w:top="1134" w:right="1134" w:bottom="1134" w:left="1701" w:header="709" w:footer="709" w:gutter="0"/>
          <w:cols w:num="2" w:space="281"/>
          <w:docGrid w:linePitch="360"/>
        </w:sectPr>
      </w:pPr>
      <w:r w:rsidRPr="00927B06">
        <w:rPr>
          <w:rFonts w:ascii="Times New Roman" w:eastAsia="Calibri" w:hAnsi="Times New Roman" w:cs="Mangal"/>
          <w:szCs w:val="22"/>
          <w:lang w:val="en-US" w:bidi="ar-SA"/>
        </w:rPr>
        <w:t xml:space="preserve"> </w:t>
      </w:r>
      <w:r w:rsidR="00C80A73" w:rsidRPr="00927B06">
        <w:rPr>
          <w:rFonts w:ascii="Times New Roman" w:eastAsia="Calibri" w:hAnsi="Times New Roman" w:cs="Mangal"/>
          <w:szCs w:val="22"/>
          <w:lang w:val="en-US" w:bidi="ar-SA"/>
        </w:rPr>
        <w:t xml:space="preserve"> </w:t>
      </w:r>
    </w:p>
    <w:p w:rsidR="00927B06" w:rsidRPr="008A44C0" w:rsidRDefault="00927B06" w:rsidP="00044749">
      <w:pPr>
        <w:spacing w:after="0" w:line="240" w:lineRule="auto"/>
        <w:jc w:val="center"/>
        <w:rPr>
          <w:rFonts w:ascii="Times New Roman" w:eastAsia="Calibri" w:hAnsi="Times New Roman" w:cs="Mangal"/>
          <w:b/>
          <w:sz w:val="16"/>
          <w:szCs w:val="22"/>
          <w:lang w:val="en-US" w:bidi="ar-SA"/>
        </w:rPr>
      </w:pPr>
    </w:p>
    <w:p w:rsidR="00810DE1" w:rsidRDefault="00044749" w:rsidP="00044749">
      <w:pPr>
        <w:spacing w:after="0" w:line="240" w:lineRule="auto"/>
        <w:jc w:val="center"/>
        <w:rPr>
          <w:rFonts w:ascii="Times New Roman" w:eastAsia="Calibri" w:hAnsi="Times New Roman" w:cs="Mangal"/>
          <w:b/>
          <w:sz w:val="20"/>
          <w:szCs w:val="22"/>
          <w:lang w:val="en-US" w:bidi="ar-SA"/>
        </w:rPr>
      </w:pPr>
      <w:r>
        <w:rPr>
          <w:rFonts w:ascii="Times New Roman" w:eastAsia="Calibri" w:hAnsi="Times New Roman" w:cs="Mangal"/>
          <w:b/>
          <w:sz w:val="20"/>
          <w:szCs w:val="22"/>
          <w:lang w:val="en-US" w:bidi="ar-SA"/>
        </w:rPr>
        <w:t>Gambar 3.</w:t>
      </w:r>
    </w:p>
    <w:p w:rsidR="00044749" w:rsidRDefault="00044749" w:rsidP="0092692E">
      <w:pPr>
        <w:spacing w:after="80" w:line="240" w:lineRule="auto"/>
        <w:jc w:val="center"/>
        <w:rPr>
          <w:rFonts w:ascii="Times New Roman" w:eastAsia="Calibri" w:hAnsi="Times New Roman" w:cs="Mangal"/>
          <w:b/>
          <w:sz w:val="20"/>
          <w:szCs w:val="22"/>
          <w:lang w:val="en-US" w:bidi="ar-SA"/>
        </w:rPr>
      </w:pPr>
      <w:r>
        <w:rPr>
          <w:rFonts w:ascii="Times New Roman" w:eastAsia="Calibri" w:hAnsi="Times New Roman" w:cs="Mangal"/>
          <w:b/>
          <w:sz w:val="20"/>
          <w:szCs w:val="22"/>
          <w:lang w:val="en-US" w:bidi="ar-SA"/>
        </w:rPr>
        <w:t>Pembagian Zona Wilayah Kajian Penelitian</w:t>
      </w:r>
    </w:p>
    <w:p w:rsidR="00044749" w:rsidRDefault="00684266" w:rsidP="00044749">
      <w:pPr>
        <w:spacing w:after="0" w:line="240" w:lineRule="auto"/>
        <w:jc w:val="center"/>
        <w:rPr>
          <w:rFonts w:ascii="Times New Roman" w:eastAsia="Calibri" w:hAnsi="Times New Roman" w:cs="Mangal"/>
          <w:b/>
          <w:sz w:val="20"/>
          <w:szCs w:val="22"/>
          <w:lang w:val="en-US" w:bidi="ar-SA"/>
        </w:rPr>
      </w:pPr>
      <w:r>
        <w:rPr>
          <w:noProof/>
          <w:lang w:eastAsia="en-ID" w:bidi="ar-SA"/>
        </w:rPr>
        <w:drawing>
          <wp:inline distT="0" distB="0" distL="0" distR="0" wp14:anchorId="43649D65" wp14:editId="069DE50E">
            <wp:extent cx="3800103" cy="20385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833757" cy="2056560"/>
                    </a:xfrm>
                    <a:prstGeom prst="rect">
                      <a:avLst/>
                    </a:prstGeom>
                  </pic:spPr>
                </pic:pic>
              </a:graphicData>
            </a:graphic>
          </wp:inline>
        </w:drawing>
      </w:r>
    </w:p>
    <w:p w:rsidR="0092692E" w:rsidRDefault="0092692E" w:rsidP="00044749">
      <w:pPr>
        <w:spacing w:after="0" w:line="240" w:lineRule="auto"/>
        <w:jc w:val="center"/>
        <w:rPr>
          <w:rFonts w:ascii="Times New Roman" w:eastAsia="Calibri" w:hAnsi="Times New Roman" w:cs="Mangal"/>
          <w:b/>
          <w:sz w:val="20"/>
          <w:szCs w:val="22"/>
          <w:lang w:val="en-US" w:bidi="ar-SA"/>
        </w:rPr>
      </w:pPr>
    </w:p>
    <w:p w:rsidR="0092692E" w:rsidRDefault="0092692E" w:rsidP="00044749">
      <w:pPr>
        <w:spacing w:after="0" w:line="240" w:lineRule="auto"/>
        <w:jc w:val="center"/>
        <w:rPr>
          <w:rFonts w:ascii="Times New Roman" w:eastAsia="Calibri" w:hAnsi="Times New Roman" w:cs="Mangal"/>
          <w:b/>
          <w:sz w:val="20"/>
          <w:szCs w:val="22"/>
          <w:lang w:val="en-US" w:bidi="ar-SA"/>
        </w:rPr>
      </w:pPr>
      <w:r>
        <w:rPr>
          <w:rFonts w:ascii="Times New Roman" w:eastAsia="Calibri" w:hAnsi="Times New Roman" w:cs="Mangal"/>
          <w:b/>
          <w:sz w:val="20"/>
          <w:szCs w:val="22"/>
          <w:lang w:val="en-US" w:bidi="ar-SA"/>
        </w:rPr>
        <w:t>Tabel 7.</w:t>
      </w:r>
    </w:p>
    <w:p w:rsidR="0092692E" w:rsidRDefault="004B463E" w:rsidP="004B463E">
      <w:pPr>
        <w:spacing w:after="80" w:line="240" w:lineRule="auto"/>
        <w:jc w:val="center"/>
        <w:rPr>
          <w:rFonts w:ascii="Times New Roman" w:eastAsia="Calibri" w:hAnsi="Times New Roman" w:cs="Mangal"/>
          <w:b/>
          <w:sz w:val="20"/>
          <w:szCs w:val="22"/>
          <w:lang w:val="en-US" w:bidi="ar-SA"/>
        </w:rPr>
      </w:pPr>
      <w:r>
        <w:rPr>
          <w:rFonts w:ascii="Times New Roman" w:eastAsia="Calibri" w:hAnsi="Times New Roman" w:cs="Mangal"/>
          <w:b/>
          <w:sz w:val="20"/>
          <w:szCs w:val="22"/>
          <w:lang w:val="en-US" w:bidi="ar-SA"/>
        </w:rPr>
        <w:t>Distribusi Perjalanan Eksisting Tahun 2020 (smp/jam)</w:t>
      </w:r>
    </w:p>
    <w:tbl>
      <w:tblPr>
        <w:tblW w:w="5320" w:type="dxa"/>
        <w:jc w:val="center"/>
        <w:tblBorders>
          <w:top w:val="single" w:sz="4" w:space="0" w:color="auto"/>
          <w:bottom w:val="single" w:sz="4" w:space="0" w:color="auto"/>
        </w:tblBorders>
        <w:tblLook w:val="04A0" w:firstRow="1" w:lastRow="0" w:firstColumn="1" w:lastColumn="0" w:noHBand="0" w:noVBand="1"/>
      </w:tblPr>
      <w:tblGrid>
        <w:gridCol w:w="1064"/>
        <w:gridCol w:w="1064"/>
        <w:gridCol w:w="1064"/>
        <w:gridCol w:w="1064"/>
        <w:gridCol w:w="1064"/>
      </w:tblGrid>
      <w:tr w:rsidR="004B463E" w:rsidRPr="004B463E" w:rsidTr="00FD79B8">
        <w:trPr>
          <w:trHeight w:val="284"/>
          <w:jc w:val="center"/>
        </w:trPr>
        <w:tc>
          <w:tcPr>
            <w:tcW w:w="1064" w:type="dxa"/>
            <w:tcBorders>
              <w:top w:val="single" w:sz="4" w:space="0" w:color="auto"/>
              <w:bottom w:val="single" w:sz="4" w:space="0" w:color="auto"/>
            </w:tcBorders>
            <w:noWrap/>
            <w:vAlign w:val="center"/>
            <w:hideMark/>
          </w:tcPr>
          <w:p w:rsidR="004B463E" w:rsidRPr="004B463E" w:rsidRDefault="004B463E" w:rsidP="007C75F4">
            <w:pPr>
              <w:spacing w:after="0" w:line="276" w:lineRule="auto"/>
              <w:jc w:val="center"/>
              <w:rPr>
                <w:rFonts w:ascii="Times New Roman" w:eastAsia="Times New Roman" w:hAnsi="Times New Roman" w:cs="Times New Roman"/>
                <w:b/>
                <w:color w:val="000000"/>
                <w:sz w:val="20"/>
                <w:szCs w:val="22"/>
                <w:lang w:eastAsia="en-ID" w:bidi="ar-SA"/>
              </w:rPr>
            </w:pPr>
            <w:r w:rsidRPr="004B463E">
              <w:rPr>
                <w:rFonts w:ascii="Times New Roman" w:eastAsia="Times New Roman" w:hAnsi="Times New Roman" w:cs="Times New Roman"/>
                <w:b/>
                <w:color w:val="000000"/>
                <w:sz w:val="20"/>
                <w:szCs w:val="22"/>
                <w:lang w:eastAsia="en-ID" w:bidi="ar-SA"/>
              </w:rPr>
              <w:t>OD</w:t>
            </w:r>
          </w:p>
        </w:tc>
        <w:tc>
          <w:tcPr>
            <w:tcW w:w="1064" w:type="dxa"/>
            <w:tcBorders>
              <w:top w:val="single" w:sz="4" w:space="0" w:color="auto"/>
              <w:bottom w:val="single" w:sz="4" w:space="0" w:color="auto"/>
            </w:tcBorders>
            <w:noWrap/>
            <w:vAlign w:val="center"/>
            <w:hideMark/>
          </w:tcPr>
          <w:p w:rsidR="004B463E" w:rsidRPr="004B463E" w:rsidRDefault="004B463E" w:rsidP="007C75F4">
            <w:pPr>
              <w:spacing w:after="0" w:line="276" w:lineRule="auto"/>
              <w:jc w:val="center"/>
              <w:rPr>
                <w:rFonts w:ascii="Times New Roman" w:eastAsia="Times New Roman" w:hAnsi="Times New Roman" w:cs="Times New Roman"/>
                <w:b/>
                <w:color w:val="000000"/>
                <w:sz w:val="20"/>
                <w:szCs w:val="22"/>
                <w:lang w:eastAsia="en-ID" w:bidi="ar-SA"/>
              </w:rPr>
            </w:pPr>
            <w:r w:rsidRPr="004B463E">
              <w:rPr>
                <w:rFonts w:ascii="Times New Roman" w:eastAsia="Times New Roman" w:hAnsi="Times New Roman" w:cs="Times New Roman"/>
                <w:b/>
                <w:color w:val="000000"/>
                <w:sz w:val="20"/>
                <w:szCs w:val="22"/>
                <w:lang w:eastAsia="en-ID" w:bidi="ar-SA"/>
              </w:rPr>
              <w:t>1</w:t>
            </w:r>
          </w:p>
        </w:tc>
        <w:tc>
          <w:tcPr>
            <w:tcW w:w="1064" w:type="dxa"/>
            <w:tcBorders>
              <w:top w:val="single" w:sz="4" w:space="0" w:color="auto"/>
              <w:bottom w:val="single" w:sz="4" w:space="0" w:color="auto"/>
            </w:tcBorders>
            <w:noWrap/>
            <w:vAlign w:val="center"/>
            <w:hideMark/>
          </w:tcPr>
          <w:p w:rsidR="004B463E" w:rsidRPr="004B463E" w:rsidRDefault="004B463E" w:rsidP="007C75F4">
            <w:pPr>
              <w:spacing w:after="0" w:line="276" w:lineRule="auto"/>
              <w:jc w:val="center"/>
              <w:rPr>
                <w:rFonts w:ascii="Times New Roman" w:eastAsia="Times New Roman" w:hAnsi="Times New Roman" w:cs="Times New Roman"/>
                <w:b/>
                <w:color w:val="000000"/>
                <w:sz w:val="20"/>
                <w:szCs w:val="22"/>
                <w:lang w:eastAsia="en-ID" w:bidi="ar-SA"/>
              </w:rPr>
            </w:pPr>
            <w:r w:rsidRPr="004B463E">
              <w:rPr>
                <w:rFonts w:ascii="Times New Roman" w:eastAsia="Times New Roman" w:hAnsi="Times New Roman" w:cs="Times New Roman"/>
                <w:b/>
                <w:color w:val="000000"/>
                <w:sz w:val="20"/>
                <w:szCs w:val="22"/>
                <w:lang w:eastAsia="en-ID" w:bidi="ar-SA"/>
              </w:rPr>
              <w:t>2</w:t>
            </w:r>
          </w:p>
        </w:tc>
        <w:tc>
          <w:tcPr>
            <w:tcW w:w="1064" w:type="dxa"/>
            <w:tcBorders>
              <w:top w:val="single" w:sz="4" w:space="0" w:color="auto"/>
              <w:bottom w:val="single" w:sz="4" w:space="0" w:color="auto"/>
            </w:tcBorders>
            <w:noWrap/>
            <w:vAlign w:val="center"/>
            <w:hideMark/>
          </w:tcPr>
          <w:p w:rsidR="004B463E" w:rsidRPr="004B463E" w:rsidRDefault="004B463E" w:rsidP="007C75F4">
            <w:pPr>
              <w:spacing w:after="0" w:line="276" w:lineRule="auto"/>
              <w:jc w:val="center"/>
              <w:rPr>
                <w:rFonts w:ascii="Times New Roman" w:eastAsia="Times New Roman" w:hAnsi="Times New Roman" w:cs="Times New Roman"/>
                <w:b/>
                <w:color w:val="000000"/>
                <w:sz w:val="20"/>
                <w:szCs w:val="22"/>
                <w:lang w:eastAsia="en-ID" w:bidi="ar-SA"/>
              </w:rPr>
            </w:pPr>
            <w:r w:rsidRPr="004B463E">
              <w:rPr>
                <w:rFonts w:ascii="Times New Roman" w:eastAsia="Times New Roman" w:hAnsi="Times New Roman" w:cs="Times New Roman"/>
                <w:b/>
                <w:color w:val="000000"/>
                <w:sz w:val="20"/>
                <w:szCs w:val="22"/>
                <w:lang w:eastAsia="en-ID" w:bidi="ar-SA"/>
              </w:rPr>
              <w:t>3</w:t>
            </w:r>
          </w:p>
        </w:tc>
        <w:tc>
          <w:tcPr>
            <w:tcW w:w="1064" w:type="dxa"/>
            <w:tcBorders>
              <w:top w:val="single" w:sz="4" w:space="0" w:color="auto"/>
              <w:bottom w:val="single" w:sz="4" w:space="0" w:color="auto"/>
            </w:tcBorders>
            <w:noWrap/>
            <w:vAlign w:val="center"/>
            <w:hideMark/>
          </w:tcPr>
          <w:p w:rsidR="004B463E" w:rsidRPr="004B463E" w:rsidRDefault="004B463E" w:rsidP="007C75F4">
            <w:pPr>
              <w:spacing w:after="0" w:line="276" w:lineRule="auto"/>
              <w:jc w:val="center"/>
              <w:rPr>
                <w:rFonts w:ascii="Times New Roman" w:eastAsia="Times New Roman" w:hAnsi="Times New Roman" w:cs="Times New Roman"/>
                <w:b/>
                <w:color w:val="000000"/>
                <w:sz w:val="20"/>
                <w:szCs w:val="22"/>
                <w:lang w:eastAsia="en-ID" w:bidi="ar-SA"/>
              </w:rPr>
            </w:pPr>
            <w:r w:rsidRPr="004B463E">
              <w:rPr>
                <w:rFonts w:ascii="Times New Roman" w:eastAsia="Times New Roman" w:hAnsi="Times New Roman" w:cs="Times New Roman"/>
                <w:b/>
                <w:color w:val="000000"/>
                <w:sz w:val="20"/>
                <w:szCs w:val="22"/>
                <w:lang w:eastAsia="en-ID" w:bidi="ar-SA"/>
              </w:rPr>
              <w:t>Pi</w:t>
            </w:r>
          </w:p>
        </w:tc>
      </w:tr>
      <w:tr w:rsidR="004B463E" w:rsidRPr="004B463E" w:rsidTr="00FD79B8">
        <w:trPr>
          <w:trHeight w:val="284"/>
          <w:jc w:val="center"/>
        </w:trPr>
        <w:tc>
          <w:tcPr>
            <w:tcW w:w="1064" w:type="dxa"/>
            <w:tcBorders>
              <w:top w:val="single" w:sz="4" w:space="0" w:color="auto"/>
            </w:tcBorders>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1</w:t>
            </w:r>
          </w:p>
        </w:tc>
        <w:tc>
          <w:tcPr>
            <w:tcW w:w="1064" w:type="dxa"/>
            <w:tcBorders>
              <w:top w:val="single" w:sz="4" w:space="0" w:color="auto"/>
            </w:tcBorders>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0</w:t>
            </w:r>
          </w:p>
        </w:tc>
        <w:tc>
          <w:tcPr>
            <w:tcW w:w="1064" w:type="dxa"/>
            <w:tcBorders>
              <w:top w:val="single" w:sz="4" w:space="0" w:color="auto"/>
            </w:tcBorders>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675</w:t>
            </w:r>
          </w:p>
        </w:tc>
        <w:tc>
          <w:tcPr>
            <w:tcW w:w="1064" w:type="dxa"/>
            <w:tcBorders>
              <w:top w:val="single" w:sz="4" w:space="0" w:color="auto"/>
            </w:tcBorders>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230</w:t>
            </w:r>
          </w:p>
        </w:tc>
        <w:tc>
          <w:tcPr>
            <w:tcW w:w="1064" w:type="dxa"/>
            <w:tcBorders>
              <w:top w:val="single" w:sz="4" w:space="0" w:color="auto"/>
            </w:tcBorders>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905</w:t>
            </w:r>
          </w:p>
        </w:tc>
      </w:tr>
      <w:tr w:rsidR="004B463E" w:rsidRPr="004B463E" w:rsidTr="00FD79B8">
        <w:trPr>
          <w:trHeight w:val="284"/>
          <w:jc w:val="center"/>
        </w:trPr>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2</w:t>
            </w:r>
          </w:p>
        </w:tc>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956</w:t>
            </w:r>
          </w:p>
        </w:tc>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0</w:t>
            </w:r>
          </w:p>
        </w:tc>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233</w:t>
            </w:r>
          </w:p>
        </w:tc>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1189</w:t>
            </w:r>
          </w:p>
        </w:tc>
      </w:tr>
      <w:tr w:rsidR="004B463E" w:rsidRPr="004B463E" w:rsidTr="00FD79B8">
        <w:trPr>
          <w:trHeight w:val="284"/>
          <w:jc w:val="center"/>
        </w:trPr>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3</w:t>
            </w:r>
          </w:p>
        </w:tc>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162</w:t>
            </w:r>
          </w:p>
        </w:tc>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124</w:t>
            </w:r>
          </w:p>
        </w:tc>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0</w:t>
            </w:r>
          </w:p>
        </w:tc>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286</w:t>
            </w:r>
          </w:p>
        </w:tc>
      </w:tr>
      <w:tr w:rsidR="004B463E" w:rsidRPr="004B463E" w:rsidTr="00FD79B8">
        <w:trPr>
          <w:trHeight w:val="284"/>
          <w:jc w:val="center"/>
        </w:trPr>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Aj</w:t>
            </w:r>
          </w:p>
        </w:tc>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1118</w:t>
            </w:r>
          </w:p>
        </w:tc>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799</w:t>
            </w:r>
          </w:p>
        </w:tc>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463</w:t>
            </w:r>
          </w:p>
        </w:tc>
        <w:tc>
          <w:tcPr>
            <w:tcW w:w="1064" w:type="dxa"/>
            <w:noWrap/>
            <w:vAlign w:val="center"/>
            <w:hideMark/>
          </w:tcPr>
          <w:p w:rsidR="004B463E" w:rsidRPr="004B463E" w:rsidRDefault="004B463E" w:rsidP="007C75F4">
            <w:pPr>
              <w:spacing w:after="0" w:line="276" w:lineRule="auto"/>
              <w:jc w:val="center"/>
              <w:rPr>
                <w:rFonts w:ascii="Times New Roman" w:eastAsia="Times New Roman" w:hAnsi="Times New Roman" w:cs="Times New Roman"/>
                <w:color w:val="000000"/>
                <w:sz w:val="20"/>
                <w:szCs w:val="22"/>
                <w:lang w:eastAsia="en-ID" w:bidi="ar-SA"/>
              </w:rPr>
            </w:pPr>
            <w:r w:rsidRPr="004B463E">
              <w:rPr>
                <w:rFonts w:ascii="Times New Roman" w:eastAsia="Times New Roman" w:hAnsi="Times New Roman" w:cs="Times New Roman"/>
                <w:color w:val="000000"/>
                <w:sz w:val="20"/>
                <w:szCs w:val="22"/>
                <w:lang w:eastAsia="en-ID" w:bidi="ar-SA"/>
              </w:rPr>
              <w:t>2380</w:t>
            </w:r>
          </w:p>
        </w:tc>
      </w:tr>
    </w:tbl>
    <w:p w:rsidR="00062C00" w:rsidRDefault="00062C00" w:rsidP="00062C00">
      <w:pPr>
        <w:ind w:left="1843"/>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186F8F" w:rsidRPr="00062C00" w:rsidRDefault="00186F8F" w:rsidP="00062C00">
      <w:pPr>
        <w:tabs>
          <w:tab w:val="left" w:pos="1908"/>
        </w:tabs>
        <w:rPr>
          <w:rFonts w:ascii="Times New Roman" w:eastAsia="Calibri" w:hAnsi="Times New Roman" w:cs="Mangal"/>
          <w:sz w:val="20"/>
          <w:szCs w:val="22"/>
          <w:lang w:val="en-US" w:bidi="ar-SA"/>
        </w:rPr>
        <w:sectPr w:rsidR="00186F8F" w:rsidRPr="00062C00" w:rsidSect="00810DE1">
          <w:type w:val="continuous"/>
          <w:pgSz w:w="11906" w:h="16838"/>
          <w:pgMar w:top="1134" w:right="1134" w:bottom="1134" w:left="1701" w:header="709" w:footer="709" w:gutter="0"/>
          <w:cols w:space="281"/>
          <w:docGrid w:linePitch="360"/>
        </w:sectPr>
      </w:pPr>
    </w:p>
    <w:p w:rsidR="00FD79B8" w:rsidRDefault="00FD79B8" w:rsidP="008A44C0">
      <w:pPr>
        <w:spacing w:after="120" w:line="240" w:lineRule="auto"/>
        <w:ind w:left="284"/>
        <w:jc w:val="both"/>
        <w:rPr>
          <w:rFonts w:ascii="Times New Roman" w:hAnsi="Times New Roman" w:cs="Times New Roman"/>
          <w:lang w:val="en-US" w:bidi="ar-SA"/>
        </w:rPr>
      </w:pPr>
      <w:r w:rsidRPr="004C627B">
        <w:rPr>
          <w:rFonts w:ascii="Times New Roman" w:hAnsi="Times New Roman" w:cs="Times New Roman"/>
          <w:lang w:val="en-US" w:bidi="ar-SA"/>
        </w:rPr>
        <w:lastRenderedPageBreak/>
        <w:t>Dari tabel di atas dapat kita ketahui mengenai distribusi perjalanan antar zona untuk wilayah penelitian. Dimana untuk pergerakan perjalanan tertinggi adalah dari zona 2 ke zona 1 yaitu dari arah Kesugihan ke arah Cilacap dengan jumlah perjalanan sebesar 950 smp/jam.</w:t>
      </w:r>
      <w:r w:rsidR="006A241C">
        <w:rPr>
          <w:rFonts w:ascii="Times New Roman" w:hAnsi="Times New Roman" w:cs="Times New Roman"/>
          <w:lang w:val="en-US" w:bidi="ar-SA"/>
        </w:rPr>
        <w:t xml:space="preserve"> </w:t>
      </w:r>
    </w:p>
    <w:p w:rsidR="005D1EA9" w:rsidRDefault="00576351" w:rsidP="004245A4">
      <w:pPr>
        <w:pStyle w:val="ListParagraph"/>
        <w:numPr>
          <w:ilvl w:val="0"/>
          <w:numId w:val="33"/>
        </w:numPr>
        <w:spacing w:after="0" w:line="240" w:lineRule="auto"/>
        <w:ind w:left="284" w:hanging="295"/>
        <w:jc w:val="both"/>
        <w:rPr>
          <w:rFonts w:ascii="Times New Roman" w:hAnsi="Times New Roman" w:cs="Times New Roman"/>
          <w:lang w:val="en-US" w:bidi="ar-SA"/>
        </w:rPr>
      </w:pPr>
      <w:r>
        <w:rPr>
          <w:rFonts w:ascii="Times New Roman" w:hAnsi="Times New Roman" w:cs="Times New Roman"/>
          <w:lang w:val="en-US" w:bidi="ar-SA"/>
        </w:rPr>
        <w:t>Pengaruh Bangkitan dan Tarikan Perjalanan PLTU Karangkandri Terhadap Kinerja Ruas Jalan di Sekitar Kawasan</w:t>
      </w:r>
    </w:p>
    <w:p w:rsidR="004245A4" w:rsidRDefault="009078D4" w:rsidP="003D006F">
      <w:pPr>
        <w:pStyle w:val="ListParagraph"/>
        <w:spacing w:after="120" w:line="240" w:lineRule="auto"/>
        <w:ind w:left="284"/>
        <w:jc w:val="both"/>
        <w:rPr>
          <w:rFonts w:ascii="Times New Roman" w:hAnsi="Times New Roman" w:cs="Times New Roman"/>
          <w:b/>
          <w:szCs w:val="24"/>
        </w:rPr>
      </w:pPr>
      <w:r>
        <w:rPr>
          <w:rFonts w:ascii="Times New Roman" w:hAnsi="Times New Roman" w:cs="Times New Roman"/>
          <w:lang w:val="en-US" w:bidi="ar-SA"/>
        </w:rPr>
        <w:t>D</w:t>
      </w:r>
      <w:r w:rsidR="00B076C2">
        <w:rPr>
          <w:rFonts w:ascii="Times New Roman" w:hAnsi="Times New Roman" w:cs="Times New Roman"/>
          <w:lang w:val="en-US" w:bidi="ar-SA"/>
        </w:rPr>
        <w:t>ari h</w:t>
      </w:r>
      <w:r w:rsidRPr="009078D4">
        <w:rPr>
          <w:rFonts w:ascii="Times New Roman" w:hAnsi="Times New Roman" w:cs="Times New Roman"/>
          <w:lang w:val="en-US" w:bidi="ar-SA"/>
        </w:rPr>
        <w:t xml:space="preserve">asil survei </w:t>
      </w:r>
      <w:r w:rsidR="00B076C2">
        <w:rPr>
          <w:rFonts w:ascii="Times New Roman" w:hAnsi="Times New Roman" w:cs="Times New Roman"/>
          <w:lang w:val="en-US" w:bidi="ar-SA"/>
        </w:rPr>
        <w:t xml:space="preserve">di lapangan </w:t>
      </w:r>
      <w:r w:rsidRPr="009078D4">
        <w:rPr>
          <w:rFonts w:ascii="Times New Roman" w:hAnsi="Times New Roman" w:cs="Times New Roman"/>
          <w:lang w:val="en-US" w:bidi="ar-SA"/>
        </w:rPr>
        <w:t xml:space="preserve">kemudian dilakukan perhitungan serta dilakukan perbandingan volume kendaraan antara volume jam puncak pada ruas jalan dengan volume kendaraan yang dibangkitkan/tarikan dari PLTU Karangkandri. Dari perbandingan tersebut maka akan didapat seberapa besar persentase pengaruh bangkitan/ tarikan perjalanan dari PLTU Karangkandri terhadap lalu lintas pada jalan utama . </w:t>
      </w:r>
      <w:r w:rsidRPr="009078D4">
        <w:rPr>
          <w:rFonts w:ascii="Times New Roman" w:hAnsi="Times New Roman" w:cs="Times New Roman"/>
          <w:szCs w:val="24"/>
        </w:rPr>
        <w:t xml:space="preserve">Perbandingan volume kendaraan di Jalan Lingkar Timur dengan volume kendaraan yang dibangkitkan/ tarikan dari PLTU Karngkandri dapat dilihat pada </w:t>
      </w:r>
      <w:r w:rsidRPr="00C30D22">
        <w:rPr>
          <w:rFonts w:ascii="Times New Roman" w:hAnsi="Times New Roman" w:cs="Times New Roman"/>
          <w:b/>
          <w:szCs w:val="24"/>
        </w:rPr>
        <w:t>Tabel</w:t>
      </w:r>
      <w:r w:rsidR="00C30D22">
        <w:rPr>
          <w:rFonts w:ascii="Times New Roman" w:hAnsi="Times New Roman" w:cs="Times New Roman"/>
          <w:b/>
          <w:szCs w:val="24"/>
        </w:rPr>
        <w:t xml:space="preserve"> 8 </w:t>
      </w:r>
      <w:r w:rsidR="00C30D22" w:rsidRPr="00C30D22">
        <w:rPr>
          <w:rFonts w:ascii="Times New Roman" w:hAnsi="Times New Roman" w:cs="Times New Roman"/>
          <w:szCs w:val="24"/>
        </w:rPr>
        <w:t>dan</w:t>
      </w:r>
      <w:r w:rsidR="00C30D22">
        <w:rPr>
          <w:rFonts w:ascii="Times New Roman" w:hAnsi="Times New Roman" w:cs="Times New Roman"/>
          <w:b/>
          <w:szCs w:val="24"/>
        </w:rPr>
        <w:t xml:space="preserve"> Tabel 9.</w:t>
      </w:r>
    </w:p>
    <w:p w:rsidR="00C30D22" w:rsidRPr="003D006F" w:rsidRDefault="00C30D22" w:rsidP="003D006F">
      <w:pPr>
        <w:pStyle w:val="ListParagraph"/>
        <w:spacing w:before="120" w:after="0" w:line="240" w:lineRule="auto"/>
        <w:ind w:left="284"/>
        <w:jc w:val="center"/>
        <w:rPr>
          <w:rFonts w:ascii="Times New Roman" w:hAnsi="Times New Roman" w:cs="Times New Roman"/>
          <w:b/>
          <w:sz w:val="20"/>
        </w:rPr>
      </w:pPr>
      <w:r w:rsidRPr="003D006F">
        <w:rPr>
          <w:rFonts w:ascii="Times New Roman" w:hAnsi="Times New Roman" w:cs="Times New Roman"/>
          <w:b/>
          <w:sz w:val="20"/>
        </w:rPr>
        <w:t>Tabel 8.</w:t>
      </w:r>
    </w:p>
    <w:p w:rsidR="00C30D22" w:rsidRDefault="008A356D" w:rsidP="003D006F">
      <w:pPr>
        <w:pStyle w:val="ListParagraph"/>
        <w:spacing w:after="120" w:line="240" w:lineRule="auto"/>
        <w:ind w:left="284"/>
        <w:jc w:val="center"/>
        <w:rPr>
          <w:rFonts w:ascii="Times New Roman" w:hAnsi="Times New Roman" w:cs="Times New Roman"/>
          <w:b/>
          <w:sz w:val="20"/>
          <w:lang w:val="en-US" w:bidi="ar-SA"/>
        </w:rPr>
      </w:pPr>
      <w:r w:rsidRPr="003D006F">
        <w:rPr>
          <w:rFonts w:ascii="Times New Roman" w:hAnsi="Times New Roman" w:cs="Times New Roman"/>
          <w:b/>
          <w:sz w:val="20"/>
          <w:lang w:val="en-US" w:bidi="ar-SA"/>
        </w:rPr>
        <w:t>Perbandingan Volume Kendaraan Arah PLTU ke Simpang Empat Karangkandri Pada Saat Jam Puncak (smp/jam)</w:t>
      </w:r>
    </w:p>
    <w:tbl>
      <w:tblPr>
        <w:tblW w:w="4364" w:type="dxa"/>
        <w:jc w:val="center"/>
        <w:tblLook w:val="04A0" w:firstRow="1" w:lastRow="0" w:firstColumn="1" w:lastColumn="0" w:noHBand="0" w:noVBand="1"/>
      </w:tblPr>
      <w:tblGrid>
        <w:gridCol w:w="1555"/>
        <w:gridCol w:w="708"/>
        <w:gridCol w:w="709"/>
        <w:gridCol w:w="683"/>
        <w:gridCol w:w="709"/>
      </w:tblGrid>
      <w:tr w:rsidR="003D006F" w:rsidRPr="003D006F" w:rsidTr="002E27B7">
        <w:trPr>
          <w:trHeight w:val="170"/>
          <w:jc w:val="center"/>
        </w:trPr>
        <w:tc>
          <w:tcPr>
            <w:tcW w:w="1555" w:type="dxa"/>
            <w:vMerge w:val="restart"/>
            <w:tcBorders>
              <w:top w:val="single" w:sz="4" w:space="0" w:color="auto"/>
            </w:tcBorders>
            <w:vAlign w:val="center"/>
            <w:hideMark/>
          </w:tcPr>
          <w:p w:rsidR="003D006F" w:rsidRPr="0057337E" w:rsidRDefault="003D006F">
            <w:pPr>
              <w:spacing w:after="0" w:line="276" w:lineRule="auto"/>
              <w:jc w:val="center"/>
              <w:rPr>
                <w:rFonts w:ascii="Times New Roman" w:eastAsia="Times New Roman" w:hAnsi="Times New Roman" w:cs="Times New Roman"/>
                <w:b/>
                <w:color w:val="000000"/>
                <w:sz w:val="20"/>
                <w:lang w:eastAsia="en-ID" w:bidi="ar-SA"/>
              </w:rPr>
            </w:pPr>
            <w:r w:rsidRPr="0057337E">
              <w:rPr>
                <w:rFonts w:ascii="Times New Roman" w:eastAsia="Times New Roman" w:hAnsi="Times New Roman" w:cs="Times New Roman"/>
                <w:b/>
                <w:color w:val="000000"/>
                <w:sz w:val="20"/>
                <w:lang w:eastAsia="en-ID" w:bidi="ar-SA"/>
              </w:rPr>
              <w:t>Pergerakan Lalu Lintas</w:t>
            </w:r>
          </w:p>
        </w:tc>
        <w:tc>
          <w:tcPr>
            <w:tcW w:w="2100" w:type="dxa"/>
            <w:gridSpan w:val="3"/>
            <w:tcBorders>
              <w:top w:val="single" w:sz="4" w:space="0" w:color="auto"/>
              <w:bottom w:val="single" w:sz="4" w:space="0" w:color="auto"/>
            </w:tcBorders>
            <w:noWrap/>
            <w:vAlign w:val="center"/>
            <w:hideMark/>
          </w:tcPr>
          <w:p w:rsidR="003D006F" w:rsidRPr="0057337E" w:rsidRDefault="003D006F">
            <w:pPr>
              <w:spacing w:after="0" w:line="276" w:lineRule="auto"/>
              <w:jc w:val="center"/>
              <w:rPr>
                <w:rFonts w:ascii="Times New Roman" w:eastAsia="Times New Roman" w:hAnsi="Times New Roman" w:cs="Times New Roman"/>
                <w:b/>
                <w:color w:val="000000"/>
                <w:sz w:val="20"/>
                <w:lang w:eastAsia="en-ID" w:bidi="ar-SA"/>
              </w:rPr>
            </w:pPr>
            <w:r w:rsidRPr="0057337E">
              <w:rPr>
                <w:rFonts w:ascii="Times New Roman" w:eastAsia="Times New Roman" w:hAnsi="Times New Roman" w:cs="Times New Roman"/>
                <w:b/>
                <w:color w:val="000000"/>
                <w:sz w:val="20"/>
                <w:lang w:eastAsia="en-ID" w:bidi="ar-SA"/>
              </w:rPr>
              <w:t>Volume Kendaraan (smp)</w:t>
            </w:r>
          </w:p>
        </w:tc>
        <w:tc>
          <w:tcPr>
            <w:tcW w:w="709" w:type="dxa"/>
            <w:tcBorders>
              <w:top w:val="single" w:sz="4" w:space="0" w:color="auto"/>
            </w:tcBorders>
            <w:noWrap/>
            <w:vAlign w:val="center"/>
            <w:hideMark/>
          </w:tcPr>
          <w:p w:rsidR="003D006F" w:rsidRPr="0057337E" w:rsidRDefault="003D006F">
            <w:pPr>
              <w:spacing w:after="0" w:line="276" w:lineRule="auto"/>
              <w:jc w:val="center"/>
              <w:rPr>
                <w:rFonts w:ascii="Times New Roman" w:eastAsia="Times New Roman" w:hAnsi="Times New Roman" w:cs="Times New Roman"/>
                <w:b/>
                <w:color w:val="000000"/>
                <w:sz w:val="20"/>
                <w:lang w:eastAsia="en-ID" w:bidi="ar-SA"/>
              </w:rPr>
            </w:pPr>
            <w:r w:rsidRPr="0057337E">
              <w:rPr>
                <w:rFonts w:ascii="Times New Roman" w:eastAsia="Times New Roman" w:hAnsi="Times New Roman" w:cs="Times New Roman"/>
                <w:b/>
                <w:color w:val="000000"/>
                <w:sz w:val="20"/>
                <w:lang w:eastAsia="en-ID" w:bidi="ar-SA"/>
              </w:rPr>
              <w:t>Total</w:t>
            </w:r>
          </w:p>
        </w:tc>
      </w:tr>
      <w:tr w:rsidR="003D006F" w:rsidRPr="003D006F" w:rsidTr="002E27B7">
        <w:trPr>
          <w:trHeight w:val="170"/>
          <w:jc w:val="center"/>
        </w:trPr>
        <w:tc>
          <w:tcPr>
            <w:tcW w:w="1555" w:type="dxa"/>
            <w:vMerge/>
            <w:tcBorders>
              <w:bottom w:val="single" w:sz="4" w:space="0" w:color="auto"/>
            </w:tcBorders>
            <w:vAlign w:val="center"/>
            <w:hideMark/>
          </w:tcPr>
          <w:p w:rsidR="003D006F" w:rsidRPr="0057337E" w:rsidRDefault="003D006F">
            <w:pPr>
              <w:spacing w:after="0"/>
              <w:rPr>
                <w:rFonts w:ascii="Times New Roman" w:eastAsia="Times New Roman" w:hAnsi="Times New Roman" w:cs="Times New Roman"/>
                <w:b/>
                <w:color w:val="000000"/>
                <w:sz w:val="20"/>
                <w:lang w:eastAsia="en-ID" w:bidi="ar-SA"/>
              </w:rPr>
            </w:pPr>
          </w:p>
        </w:tc>
        <w:tc>
          <w:tcPr>
            <w:tcW w:w="708" w:type="dxa"/>
            <w:tcBorders>
              <w:top w:val="single" w:sz="4" w:space="0" w:color="auto"/>
              <w:bottom w:val="single" w:sz="4" w:space="0" w:color="auto"/>
            </w:tcBorders>
            <w:noWrap/>
            <w:vAlign w:val="center"/>
            <w:hideMark/>
          </w:tcPr>
          <w:p w:rsidR="003D006F" w:rsidRPr="0057337E" w:rsidRDefault="003D006F">
            <w:pPr>
              <w:spacing w:after="0" w:line="276" w:lineRule="auto"/>
              <w:jc w:val="center"/>
              <w:rPr>
                <w:rFonts w:ascii="Times New Roman" w:eastAsia="Times New Roman" w:hAnsi="Times New Roman" w:cs="Times New Roman"/>
                <w:b/>
                <w:color w:val="000000"/>
                <w:sz w:val="20"/>
                <w:lang w:eastAsia="en-ID" w:bidi="ar-SA"/>
              </w:rPr>
            </w:pPr>
            <w:r w:rsidRPr="0057337E">
              <w:rPr>
                <w:rFonts w:ascii="Times New Roman" w:eastAsia="Times New Roman" w:hAnsi="Times New Roman" w:cs="Times New Roman"/>
                <w:b/>
                <w:color w:val="000000"/>
                <w:sz w:val="20"/>
                <w:lang w:eastAsia="en-ID" w:bidi="ar-SA"/>
              </w:rPr>
              <w:t>LV</w:t>
            </w:r>
          </w:p>
        </w:tc>
        <w:tc>
          <w:tcPr>
            <w:tcW w:w="709" w:type="dxa"/>
            <w:tcBorders>
              <w:top w:val="single" w:sz="4" w:space="0" w:color="auto"/>
              <w:bottom w:val="single" w:sz="4" w:space="0" w:color="auto"/>
            </w:tcBorders>
            <w:noWrap/>
            <w:vAlign w:val="center"/>
            <w:hideMark/>
          </w:tcPr>
          <w:p w:rsidR="003D006F" w:rsidRPr="0057337E" w:rsidRDefault="003D006F">
            <w:pPr>
              <w:spacing w:after="0" w:line="276" w:lineRule="auto"/>
              <w:jc w:val="center"/>
              <w:rPr>
                <w:rFonts w:ascii="Times New Roman" w:eastAsia="Times New Roman" w:hAnsi="Times New Roman" w:cs="Times New Roman"/>
                <w:b/>
                <w:color w:val="000000"/>
                <w:sz w:val="20"/>
                <w:lang w:eastAsia="en-ID" w:bidi="ar-SA"/>
              </w:rPr>
            </w:pPr>
            <w:r w:rsidRPr="0057337E">
              <w:rPr>
                <w:rFonts w:ascii="Times New Roman" w:eastAsia="Times New Roman" w:hAnsi="Times New Roman" w:cs="Times New Roman"/>
                <w:b/>
                <w:color w:val="000000"/>
                <w:sz w:val="20"/>
                <w:lang w:eastAsia="en-ID" w:bidi="ar-SA"/>
              </w:rPr>
              <w:t>HV</w:t>
            </w:r>
          </w:p>
        </w:tc>
        <w:tc>
          <w:tcPr>
            <w:tcW w:w="683" w:type="dxa"/>
            <w:tcBorders>
              <w:top w:val="single" w:sz="4" w:space="0" w:color="auto"/>
              <w:bottom w:val="single" w:sz="4" w:space="0" w:color="auto"/>
            </w:tcBorders>
            <w:noWrap/>
            <w:vAlign w:val="center"/>
            <w:hideMark/>
          </w:tcPr>
          <w:p w:rsidR="003D006F" w:rsidRPr="0057337E" w:rsidRDefault="003D006F">
            <w:pPr>
              <w:spacing w:after="0" w:line="276" w:lineRule="auto"/>
              <w:jc w:val="center"/>
              <w:rPr>
                <w:rFonts w:ascii="Times New Roman" w:eastAsia="Times New Roman" w:hAnsi="Times New Roman" w:cs="Times New Roman"/>
                <w:b/>
                <w:color w:val="000000"/>
                <w:sz w:val="20"/>
                <w:lang w:eastAsia="en-ID" w:bidi="ar-SA"/>
              </w:rPr>
            </w:pPr>
            <w:r w:rsidRPr="0057337E">
              <w:rPr>
                <w:rFonts w:ascii="Times New Roman" w:eastAsia="Times New Roman" w:hAnsi="Times New Roman" w:cs="Times New Roman"/>
                <w:b/>
                <w:color w:val="000000"/>
                <w:sz w:val="20"/>
                <w:lang w:eastAsia="en-ID" w:bidi="ar-SA"/>
              </w:rPr>
              <w:t>MC</w:t>
            </w:r>
          </w:p>
        </w:tc>
        <w:tc>
          <w:tcPr>
            <w:tcW w:w="709" w:type="dxa"/>
            <w:tcBorders>
              <w:bottom w:val="single" w:sz="4" w:space="0" w:color="auto"/>
            </w:tcBorders>
            <w:vAlign w:val="center"/>
            <w:hideMark/>
          </w:tcPr>
          <w:p w:rsidR="003D006F" w:rsidRPr="0057337E" w:rsidRDefault="003D006F">
            <w:pPr>
              <w:spacing w:after="0"/>
              <w:rPr>
                <w:rFonts w:ascii="Times New Roman" w:eastAsia="Times New Roman" w:hAnsi="Times New Roman" w:cs="Times New Roman"/>
                <w:b/>
                <w:color w:val="000000"/>
                <w:sz w:val="20"/>
                <w:lang w:eastAsia="en-ID" w:bidi="ar-SA"/>
              </w:rPr>
            </w:pPr>
          </w:p>
        </w:tc>
      </w:tr>
      <w:tr w:rsidR="003D006F" w:rsidRPr="003D006F" w:rsidTr="0057337E">
        <w:trPr>
          <w:trHeight w:val="170"/>
          <w:jc w:val="center"/>
        </w:trPr>
        <w:tc>
          <w:tcPr>
            <w:tcW w:w="1555" w:type="dxa"/>
            <w:tcBorders>
              <w:top w:val="single" w:sz="4" w:space="0" w:color="auto"/>
            </w:tcBorders>
            <w:noWrap/>
            <w:vAlign w:val="center"/>
            <w:hideMark/>
          </w:tcPr>
          <w:p w:rsidR="003D006F" w:rsidRPr="003D006F" w:rsidRDefault="003D006F">
            <w:pPr>
              <w:spacing w:after="0" w:line="276" w:lineRule="auto"/>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Arah Simpang</w:t>
            </w:r>
          </w:p>
        </w:tc>
        <w:tc>
          <w:tcPr>
            <w:tcW w:w="708" w:type="dxa"/>
            <w:tcBorders>
              <w:top w:val="single" w:sz="4" w:space="0" w:color="auto"/>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95</w:t>
            </w:r>
          </w:p>
        </w:tc>
        <w:tc>
          <w:tcPr>
            <w:tcW w:w="709" w:type="dxa"/>
            <w:tcBorders>
              <w:top w:val="single" w:sz="4" w:space="0" w:color="auto"/>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97,5</w:t>
            </w:r>
          </w:p>
        </w:tc>
        <w:tc>
          <w:tcPr>
            <w:tcW w:w="683" w:type="dxa"/>
            <w:tcBorders>
              <w:top w:val="single" w:sz="4" w:space="0" w:color="auto"/>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276,6</w:t>
            </w:r>
          </w:p>
        </w:tc>
        <w:tc>
          <w:tcPr>
            <w:tcW w:w="709" w:type="dxa"/>
            <w:tcBorders>
              <w:top w:val="single" w:sz="4" w:space="0" w:color="auto"/>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469,1</w:t>
            </w:r>
          </w:p>
        </w:tc>
      </w:tr>
      <w:tr w:rsidR="003D006F" w:rsidRPr="003D006F" w:rsidTr="0057337E">
        <w:trPr>
          <w:trHeight w:val="170"/>
          <w:jc w:val="center"/>
        </w:trPr>
        <w:tc>
          <w:tcPr>
            <w:tcW w:w="1555" w:type="dxa"/>
            <w:tcBorders>
              <w:top w:val="nil"/>
            </w:tcBorders>
            <w:noWrap/>
            <w:vAlign w:val="center"/>
            <w:hideMark/>
          </w:tcPr>
          <w:p w:rsidR="003D006F" w:rsidRPr="003D006F" w:rsidRDefault="003D006F">
            <w:pPr>
              <w:spacing w:after="0" w:line="276" w:lineRule="auto"/>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Keluar PLTU</w:t>
            </w:r>
          </w:p>
        </w:tc>
        <w:tc>
          <w:tcPr>
            <w:tcW w:w="708" w:type="dxa"/>
            <w:tcBorders>
              <w:top w:val="nil"/>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44</w:t>
            </w:r>
          </w:p>
        </w:tc>
        <w:tc>
          <w:tcPr>
            <w:tcW w:w="709" w:type="dxa"/>
            <w:tcBorders>
              <w:top w:val="nil"/>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36,4</w:t>
            </w:r>
          </w:p>
        </w:tc>
        <w:tc>
          <w:tcPr>
            <w:tcW w:w="683" w:type="dxa"/>
            <w:tcBorders>
              <w:top w:val="nil"/>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107,4</w:t>
            </w:r>
          </w:p>
        </w:tc>
        <w:tc>
          <w:tcPr>
            <w:tcW w:w="709" w:type="dxa"/>
            <w:tcBorders>
              <w:top w:val="nil"/>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187,8</w:t>
            </w:r>
          </w:p>
        </w:tc>
      </w:tr>
      <w:tr w:rsidR="003D006F" w:rsidRPr="003D006F" w:rsidTr="0057337E">
        <w:trPr>
          <w:trHeight w:val="170"/>
          <w:jc w:val="center"/>
        </w:trPr>
        <w:tc>
          <w:tcPr>
            <w:tcW w:w="1555" w:type="dxa"/>
            <w:tcBorders>
              <w:top w:val="nil"/>
            </w:tcBorders>
            <w:noWrap/>
            <w:vAlign w:val="center"/>
            <w:hideMark/>
          </w:tcPr>
          <w:p w:rsidR="003D006F" w:rsidRPr="003D006F" w:rsidRDefault="003D006F">
            <w:pPr>
              <w:spacing w:after="0" w:line="276" w:lineRule="auto"/>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Selisih</w:t>
            </w:r>
          </w:p>
        </w:tc>
        <w:tc>
          <w:tcPr>
            <w:tcW w:w="708" w:type="dxa"/>
            <w:tcBorders>
              <w:top w:val="nil"/>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51</w:t>
            </w:r>
          </w:p>
        </w:tc>
        <w:tc>
          <w:tcPr>
            <w:tcW w:w="709" w:type="dxa"/>
            <w:tcBorders>
              <w:top w:val="nil"/>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63,7</w:t>
            </w:r>
          </w:p>
        </w:tc>
        <w:tc>
          <w:tcPr>
            <w:tcW w:w="683" w:type="dxa"/>
            <w:tcBorders>
              <w:top w:val="nil"/>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169,2</w:t>
            </w:r>
          </w:p>
        </w:tc>
        <w:tc>
          <w:tcPr>
            <w:tcW w:w="709" w:type="dxa"/>
            <w:tcBorders>
              <w:top w:val="nil"/>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281,3</w:t>
            </w:r>
          </w:p>
        </w:tc>
      </w:tr>
      <w:tr w:rsidR="003D006F" w:rsidRPr="003D006F" w:rsidTr="002E27B7">
        <w:trPr>
          <w:trHeight w:val="170"/>
          <w:jc w:val="center"/>
        </w:trPr>
        <w:tc>
          <w:tcPr>
            <w:tcW w:w="1555" w:type="dxa"/>
            <w:tcBorders>
              <w:top w:val="nil"/>
              <w:bottom w:val="single" w:sz="4" w:space="0" w:color="auto"/>
            </w:tcBorders>
            <w:noWrap/>
            <w:vAlign w:val="center"/>
            <w:hideMark/>
          </w:tcPr>
          <w:p w:rsidR="003D006F" w:rsidRPr="003D006F" w:rsidRDefault="003D006F">
            <w:pPr>
              <w:spacing w:after="0" w:line="276" w:lineRule="auto"/>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Persentase (%)</w:t>
            </w:r>
          </w:p>
        </w:tc>
        <w:tc>
          <w:tcPr>
            <w:tcW w:w="708" w:type="dxa"/>
            <w:tcBorders>
              <w:top w:val="nil"/>
              <w:bottom w:val="single" w:sz="4" w:space="0" w:color="auto"/>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46,3</w:t>
            </w:r>
          </w:p>
        </w:tc>
        <w:tc>
          <w:tcPr>
            <w:tcW w:w="709" w:type="dxa"/>
            <w:tcBorders>
              <w:top w:val="nil"/>
              <w:bottom w:val="single" w:sz="4" w:space="0" w:color="auto"/>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34,7</w:t>
            </w:r>
          </w:p>
        </w:tc>
        <w:tc>
          <w:tcPr>
            <w:tcW w:w="683" w:type="dxa"/>
            <w:tcBorders>
              <w:top w:val="nil"/>
              <w:bottom w:val="single" w:sz="4" w:space="0" w:color="auto"/>
            </w:tcBorders>
            <w:noWrap/>
            <w:vAlign w:val="center"/>
            <w:hideMark/>
          </w:tcPr>
          <w:p w:rsidR="003D006F" w:rsidRPr="003D006F" w:rsidRDefault="003D006F">
            <w:pPr>
              <w:spacing w:after="0" w:line="276" w:lineRule="auto"/>
              <w:jc w:val="center"/>
              <w:rPr>
                <w:rFonts w:ascii="Times New Roman" w:eastAsia="Times New Roman" w:hAnsi="Times New Roman" w:cs="Times New Roman"/>
                <w:color w:val="000000"/>
                <w:sz w:val="20"/>
                <w:lang w:eastAsia="en-ID" w:bidi="ar-SA"/>
              </w:rPr>
            </w:pPr>
            <w:r w:rsidRPr="003D006F">
              <w:rPr>
                <w:rFonts w:ascii="Times New Roman" w:eastAsia="Times New Roman" w:hAnsi="Times New Roman" w:cs="Times New Roman"/>
                <w:color w:val="000000"/>
                <w:sz w:val="20"/>
                <w:lang w:eastAsia="en-ID" w:bidi="ar-SA"/>
              </w:rPr>
              <w:t>38,8</w:t>
            </w:r>
          </w:p>
        </w:tc>
        <w:tc>
          <w:tcPr>
            <w:tcW w:w="709" w:type="dxa"/>
            <w:tcBorders>
              <w:top w:val="nil"/>
              <w:bottom w:val="single" w:sz="4" w:space="0" w:color="auto"/>
            </w:tcBorders>
            <w:noWrap/>
            <w:vAlign w:val="center"/>
            <w:hideMark/>
          </w:tcPr>
          <w:p w:rsidR="003D006F" w:rsidRPr="003D006F" w:rsidRDefault="003D006F">
            <w:pPr>
              <w:spacing w:after="0" w:line="276" w:lineRule="auto"/>
              <w:jc w:val="center"/>
              <w:rPr>
                <w:rFonts w:ascii="Times New Roman" w:eastAsia="Times New Roman" w:hAnsi="Times New Roman" w:cs="Times New Roman"/>
                <w:b/>
                <w:bCs/>
                <w:color w:val="000000"/>
                <w:sz w:val="20"/>
                <w:lang w:eastAsia="en-ID" w:bidi="ar-SA"/>
              </w:rPr>
            </w:pPr>
            <w:r w:rsidRPr="003D006F">
              <w:rPr>
                <w:rFonts w:ascii="Times New Roman" w:eastAsia="Times New Roman" w:hAnsi="Times New Roman" w:cs="Times New Roman"/>
                <w:b/>
                <w:bCs/>
                <w:color w:val="000000"/>
                <w:sz w:val="20"/>
                <w:lang w:eastAsia="en-ID" w:bidi="ar-SA"/>
              </w:rPr>
              <w:t>40,0</w:t>
            </w:r>
          </w:p>
        </w:tc>
      </w:tr>
    </w:tbl>
    <w:p w:rsidR="002E27B7" w:rsidRDefault="002E27B7" w:rsidP="002E27B7">
      <w:pPr>
        <w:spacing w:after="120"/>
        <w:ind w:left="142"/>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2E27B7" w:rsidRDefault="002E27B7" w:rsidP="001C5EC0">
      <w:pPr>
        <w:spacing w:after="0" w:line="240" w:lineRule="auto"/>
        <w:ind w:left="142"/>
        <w:jc w:val="center"/>
        <w:rPr>
          <w:rFonts w:ascii="Times New Roman" w:eastAsiaTheme="minorEastAsia" w:hAnsi="Times New Roman" w:cs="Times New Roman"/>
          <w:b/>
          <w:sz w:val="20"/>
          <w:szCs w:val="22"/>
        </w:rPr>
      </w:pPr>
      <w:r w:rsidRPr="002E27B7">
        <w:rPr>
          <w:rFonts w:ascii="Times New Roman" w:eastAsiaTheme="minorEastAsia" w:hAnsi="Times New Roman" w:cs="Times New Roman"/>
          <w:b/>
          <w:sz w:val="20"/>
          <w:szCs w:val="22"/>
        </w:rPr>
        <w:t>Tabel</w:t>
      </w:r>
      <w:r>
        <w:rPr>
          <w:rFonts w:ascii="Times New Roman" w:eastAsiaTheme="minorEastAsia" w:hAnsi="Times New Roman" w:cs="Times New Roman"/>
          <w:b/>
          <w:sz w:val="20"/>
          <w:szCs w:val="22"/>
        </w:rPr>
        <w:t xml:space="preserve"> 9.</w:t>
      </w:r>
    </w:p>
    <w:p w:rsidR="001C5EC0" w:rsidRDefault="001C5EC0" w:rsidP="001C5EC0">
      <w:pPr>
        <w:pStyle w:val="ListParagraph"/>
        <w:spacing w:after="0" w:line="240" w:lineRule="auto"/>
        <w:ind w:left="284"/>
        <w:jc w:val="center"/>
        <w:rPr>
          <w:rFonts w:ascii="Times New Roman" w:hAnsi="Times New Roman" w:cs="Times New Roman"/>
          <w:b/>
          <w:sz w:val="20"/>
          <w:lang w:val="en-US" w:bidi="ar-SA"/>
        </w:rPr>
      </w:pPr>
      <w:r w:rsidRPr="003D006F">
        <w:rPr>
          <w:rFonts w:ascii="Times New Roman" w:hAnsi="Times New Roman" w:cs="Times New Roman"/>
          <w:b/>
          <w:sz w:val="20"/>
          <w:lang w:val="en-US" w:bidi="ar-SA"/>
        </w:rPr>
        <w:t xml:space="preserve">Perbandingan Volume Kendaraan Arah </w:t>
      </w:r>
      <w:r>
        <w:rPr>
          <w:rFonts w:ascii="Times New Roman" w:hAnsi="Times New Roman" w:cs="Times New Roman"/>
          <w:b/>
          <w:sz w:val="20"/>
          <w:lang w:val="en-US" w:bidi="ar-SA"/>
        </w:rPr>
        <w:t>Simpang</w:t>
      </w:r>
      <w:r w:rsidRPr="003D006F">
        <w:rPr>
          <w:rFonts w:ascii="Times New Roman" w:hAnsi="Times New Roman" w:cs="Times New Roman"/>
          <w:b/>
          <w:sz w:val="20"/>
          <w:lang w:val="en-US" w:bidi="ar-SA"/>
        </w:rPr>
        <w:t xml:space="preserve"> ke </w:t>
      </w:r>
      <w:r>
        <w:rPr>
          <w:rFonts w:ascii="Times New Roman" w:hAnsi="Times New Roman" w:cs="Times New Roman"/>
          <w:b/>
          <w:sz w:val="20"/>
          <w:lang w:val="en-US" w:bidi="ar-SA"/>
        </w:rPr>
        <w:t xml:space="preserve">PLTU </w:t>
      </w:r>
      <w:r w:rsidRPr="003D006F">
        <w:rPr>
          <w:rFonts w:ascii="Times New Roman" w:hAnsi="Times New Roman" w:cs="Times New Roman"/>
          <w:b/>
          <w:sz w:val="20"/>
          <w:lang w:val="en-US" w:bidi="ar-SA"/>
        </w:rPr>
        <w:t>Karangkandri Pada Saat Jam Puncak (smp/jam)</w:t>
      </w:r>
    </w:p>
    <w:tbl>
      <w:tblPr>
        <w:tblW w:w="4499" w:type="dxa"/>
        <w:jc w:val="center"/>
        <w:tblLook w:val="04A0" w:firstRow="1" w:lastRow="0" w:firstColumn="1" w:lastColumn="0" w:noHBand="0" w:noVBand="1"/>
      </w:tblPr>
      <w:tblGrid>
        <w:gridCol w:w="1413"/>
        <w:gridCol w:w="709"/>
        <w:gridCol w:w="708"/>
        <w:gridCol w:w="709"/>
        <w:gridCol w:w="960"/>
      </w:tblGrid>
      <w:tr w:rsidR="001C5EC0" w:rsidRPr="0054404E" w:rsidTr="0054404E">
        <w:trPr>
          <w:trHeight w:val="227"/>
          <w:jc w:val="center"/>
        </w:trPr>
        <w:tc>
          <w:tcPr>
            <w:tcW w:w="1413" w:type="dxa"/>
            <w:vMerge w:val="restart"/>
            <w:tcBorders>
              <w:top w:val="single" w:sz="4" w:space="0" w:color="auto"/>
            </w:tcBorders>
            <w:vAlign w:val="center"/>
            <w:hideMark/>
          </w:tcPr>
          <w:p w:rsidR="001C5EC0" w:rsidRPr="0054404E" w:rsidRDefault="001C5EC0">
            <w:pPr>
              <w:spacing w:after="0" w:line="276" w:lineRule="auto"/>
              <w:jc w:val="center"/>
              <w:rPr>
                <w:rFonts w:ascii="Times New Roman" w:eastAsia="Times New Roman" w:hAnsi="Times New Roman" w:cs="Times New Roman"/>
                <w:b/>
                <w:color w:val="000000"/>
                <w:sz w:val="20"/>
                <w:szCs w:val="22"/>
                <w:lang w:eastAsia="en-ID" w:bidi="ar-SA"/>
              </w:rPr>
            </w:pPr>
            <w:r w:rsidRPr="0054404E">
              <w:rPr>
                <w:rFonts w:ascii="Times New Roman" w:eastAsia="Times New Roman" w:hAnsi="Times New Roman" w:cs="Times New Roman"/>
                <w:b/>
                <w:color w:val="000000"/>
                <w:sz w:val="20"/>
                <w:szCs w:val="22"/>
                <w:lang w:eastAsia="en-ID" w:bidi="ar-SA"/>
              </w:rPr>
              <w:t>Pergerakan Lalu Lintas</w:t>
            </w:r>
          </w:p>
        </w:tc>
        <w:tc>
          <w:tcPr>
            <w:tcW w:w="2126" w:type="dxa"/>
            <w:gridSpan w:val="3"/>
            <w:tcBorders>
              <w:top w:val="single" w:sz="4" w:space="0" w:color="auto"/>
              <w:bottom w:val="single" w:sz="4" w:space="0" w:color="auto"/>
            </w:tcBorders>
            <w:noWrap/>
            <w:vAlign w:val="center"/>
            <w:hideMark/>
          </w:tcPr>
          <w:p w:rsidR="001C5EC0" w:rsidRPr="0054404E" w:rsidRDefault="001C5EC0">
            <w:pPr>
              <w:spacing w:after="0" w:line="276" w:lineRule="auto"/>
              <w:jc w:val="center"/>
              <w:rPr>
                <w:rFonts w:ascii="Times New Roman" w:eastAsia="Times New Roman" w:hAnsi="Times New Roman" w:cs="Times New Roman"/>
                <w:b/>
                <w:color w:val="000000"/>
                <w:sz w:val="20"/>
                <w:szCs w:val="22"/>
                <w:lang w:eastAsia="en-ID" w:bidi="ar-SA"/>
              </w:rPr>
            </w:pPr>
            <w:r w:rsidRPr="0054404E">
              <w:rPr>
                <w:rFonts w:ascii="Times New Roman" w:eastAsia="Times New Roman" w:hAnsi="Times New Roman" w:cs="Times New Roman"/>
                <w:b/>
                <w:color w:val="000000"/>
                <w:sz w:val="20"/>
                <w:szCs w:val="22"/>
                <w:lang w:eastAsia="en-ID" w:bidi="ar-SA"/>
              </w:rPr>
              <w:t>Volume Kendaraan (smp)</w:t>
            </w:r>
          </w:p>
        </w:tc>
        <w:tc>
          <w:tcPr>
            <w:tcW w:w="960" w:type="dxa"/>
            <w:tcBorders>
              <w:top w:val="single" w:sz="4" w:space="0" w:color="auto"/>
            </w:tcBorders>
            <w:noWrap/>
            <w:vAlign w:val="center"/>
            <w:hideMark/>
          </w:tcPr>
          <w:p w:rsidR="001C5EC0" w:rsidRPr="0054404E" w:rsidRDefault="001C5EC0">
            <w:pPr>
              <w:spacing w:after="0" w:line="276" w:lineRule="auto"/>
              <w:jc w:val="center"/>
              <w:rPr>
                <w:rFonts w:ascii="Times New Roman" w:eastAsia="Times New Roman" w:hAnsi="Times New Roman" w:cs="Times New Roman"/>
                <w:b/>
                <w:color w:val="000000"/>
                <w:sz w:val="20"/>
                <w:szCs w:val="22"/>
                <w:lang w:eastAsia="en-ID" w:bidi="ar-SA"/>
              </w:rPr>
            </w:pPr>
            <w:r w:rsidRPr="0054404E">
              <w:rPr>
                <w:rFonts w:ascii="Times New Roman" w:eastAsia="Times New Roman" w:hAnsi="Times New Roman" w:cs="Times New Roman"/>
                <w:b/>
                <w:color w:val="000000"/>
                <w:sz w:val="20"/>
                <w:szCs w:val="22"/>
                <w:lang w:eastAsia="en-ID" w:bidi="ar-SA"/>
              </w:rPr>
              <w:t>Total</w:t>
            </w:r>
          </w:p>
        </w:tc>
      </w:tr>
      <w:tr w:rsidR="001C5EC0" w:rsidRPr="0054404E" w:rsidTr="00860ED6">
        <w:trPr>
          <w:trHeight w:val="227"/>
          <w:jc w:val="center"/>
        </w:trPr>
        <w:tc>
          <w:tcPr>
            <w:tcW w:w="1413" w:type="dxa"/>
            <w:vMerge/>
            <w:tcBorders>
              <w:bottom w:val="single" w:sz="4" w:space="0" w:color="auto"/>
            </w:tcBorders>
            <w:vAlign w:val="center"/>
            <w:hideMark/>
          </w:tcPr>
          <w:p w:rsidR="001C5EC0" w:rsidRPr="0054404E" w:rsidRDefault="001C5EC0">
            <w:pPr>
              <w:spacing w:after="0"/>
              <w:rPr>
                <w:rFonts w:ascii="Times New Roman" w:eastAsia="Times New Roman" w:hAnsi="Times New Roman" w:cs="Times New Roman"/>
                <w:b/>
                <w:color w:val="000000"/>
                <w:sz w:val="20"/>
                <w:szCs w:val="22"/>
                <w:lang w:eastAsia="en-ID" w:bidi="ar-SA"/>
              </w:rPr>
            </w:pPr>
          </w:p>
        </w:tc>
        <w:tc>
          <w:tcPr>
            <w:tcW w:w="709" w:type="dxa"/>
            <w:tcBorders>
              <w:top w:val="single" w:sz="4" w:space="0" w:color="auto"/>
              <w:bottom w:val="single" w:sz="4" w:space="0" w:color="auto"/>
            </w:tcBorders>
            <w:noWrap/>
            <w:vAlign w:val="center"/>
            <w:hideMark/>
          </w:tcPr>
          <w:p w:rsidR="001C5EC0" w:rsidRPr="0054404E" w:rsidRDefault="001C5EC0">
            <w:pPr>
              <w:spacing w:after="0" w:line="276" w:lineRule="auto"/>
              <w:jc w:val="center"/>
              <w:rPr>
                <w:rFonts w:ascii="Times New Roman" w:eastAsia="Times New Roman" w:hAnsi="Times New Roman" w:cs="Times New Roman"/>
                <w:b/>
                <w:color w:val="000000"/>
                <w:sz w:val="20"/>
                <w:szCs w:val="22"/>
                <w:lang w:eastAsia="en-ID" w:bidi="ar-SA"/>
              </w:rPr>
            </w:pPr>
            <w:r w:rsidRPr="0054404E">
              <w:rPr>
                <w:rFonts w:ascii="Times New Roman" w:eastAsia="Times New Roman" w:hAnsi="Times New Roman" w:cs="Times New Roman"/>
                <w:b/>
                <w:color w:val="000000"/>
                <w:sz w:val="20"/>
                <w:szCs w:val="22"/>
                <w:lang w:eastAsia="en-ID" w:bidi="ar-SA"/>
              </w:rPr>
              <w:t>LV</w:t>
            </w:r>
          </w:p>
        </w:tc>
        <w:tc>
          <w:tcPr>
            <w:tcW w:w="708" w:type="dxa"/>
            <w:tcBorders>
              <w:top w:val="single" w:sz="4" w:space="0" w:color="auto"/>
              <w:bottom w:val="single" w:sz="4" w:space="0" w:color="auto"/>
            </w:tcBorders>
            <w:noWrap/>
            <w:vAlign w:val="center"/>
            <w:hideMark/>
          </w:tcPr>
          <w:p w:rsidR="001C5EC0" w:rsidRPr="0054404E" w:rsidRDefault="001C5EC0">
            <w:pPr>
              <w:spacing w:after="0" w:line="276" w:lineRule="auto"/>
              <w:jc w:val="center"/>
              <w:rPr>
                <w:rFonts w:ascii="Times New Roman" w:eastAsia="Times New Roman" w:hAnsi="Times New Roman" w:cs="Times New Roman"/>
                <w:b/>
                <w:color w:val="000000"/>
                <w:sz w:val="20"/>
                <w:szCs w:val="22"/>
                <w:lang w:eastAsia="en-ID" w:bidi="ar-SA"/>
              </w:rPr>
            </w:pPr>
            <w:r w:rsidRPr="0054404E">
              <w:rPr>
                <w:rFonts w:ascii="Times New Roman" w:eastAsia="Times New Roman" w:hAnsi="Times New Roman" w:cs="Times New Roman"/>
                <w:b/>
                <w:color w:val="000000"/>
                <w:sz w:val="20"/>
                <w:szCs w:val="22"/>
                <w:lang w:eastAsia="en-ID" w:bidi="ar-SA"/>
              </w:rPr>
              <w:t>HV</w:t>
            </w:r>
          </w:p>
        </w:tc>
        <w:tc>
          <w:tcPr>
            <w:tcW w:w="709" w:type="dxa"/>
            <w:tcBorders>
              <w:top w:val="single" w:sz="4" w:space="0" w:color="auto"/>
              <w:bottom w:val="single" w:sz="4" w:space="0" w:color="auto"/>
            </w:tcBorders>
            <w:noWrap/>
            <w:vAlign w:val="center"/>
            <w:hideMark/>
          </w:tcPr>
          <w:p w:rsidR="001C5EC0" w:rsidRPr="0054404E" w:rsidRDefault="001C5EC0">
            <w:pPr>
              <w:spacing w:after="0" w:line="276" w:lineRule="auto"/>
              <w:jc w:val="center"/>
              <w:rPr>
                <w:rFonts w:ascii="Times New Roman" w:eastAsia="Times New Roman" w:hAnsi="Times New Roman" w:cs="Times New Roman"/>
                <w:b/>
                <w:color w:val="000000"/>
                <w:sz w:val="20"/>
                <w:szCs w:val="22"/>
                <w:lang w:eastAsia="en-ID" w:bidi="ar-SA"/>
              </w:rPr>
            </w:pPr>
            <w:r w:rsidRPr="0054404E">
              <w:rPr>
                <w:rFonts w:ascii="Times New Roman" w:eastAsia="Times New Roman" w:hAnsi="Times New Roman" w:cs="Times New Roman"/>
                <w:b/>
                <w:color w:val="000000"/>
                <w:sz w:val="20"/>
                <w:szCs w:val="22"/>
                <w:lang w:eastAsia="en-ID" w:bidi="ar-SA"/>
              </w:rPr>
              <w:t>MC</w:t>
            </w:r>
          </w:p>
        </w:tc>
        <w:tc>
          <w:tcPr>
            <w:tcW w:w="0" w:type="auto"/>
            <w:tcBorders>
              <w:bottom w:val="single" w:sz="4" w:space="0" w:color="auto"/>
            </w:tcBorders>
            <w:vAlign w:val="center"/>
            <w:hideMark/>
          </w:tcPr>
          <w:p w:rsidR="001C5EC0" w:rsidRPr="0054404E" w:rsidRDefault="001C5EC0">
            <w:pPr>
              <w:spacing w:after="0"/>
              <w:rPr>
                <w:rFonts w:ascii="Times New Roman" w:eastAsia="Times New Roman" w:hAnsi="Times New Roman" w:cs="Times New Roman"/>
                <w:b/>
                <w:color w:val="000000"/>
                <w:sz w:val="20"/>
                <w:szCs w:val="22"/>
                <w:lang w:eastAsia="en-ID" w:bidi="ar-SA"/>
              </w:rPr>
            </w:pPr>
          </w:p>
        </w:tc>
      </w:tr>
      <w:tr w:rsidR="001C5EC0" w:rsidRPr="001C5EC0" w:rsidTr="0054404E">
        <w:trPr>
          <w:trHeight w:val="227"/>
          <w:jc w:val="center"/>
        </w:trPr>
        <w:tc>
          <w:tcPr>
            <w:tcW w:w="1413" w:type="dxa"/>
            <w:tcBorders>
              <w:top w:val="single" w:sz="4" w:space="0" w:color="auto"/>
            </w:tcBorders>
            <w:noWrap/>
            <w:vAlign w:val="center"/>
            <w:hideMark/>
          </w:tcPr>
          <w:p w:rsidR="001C5EC0" w:rsidRPr="001C5EC0" w:rsidRDefault="001C5EC0">
            <w:pPr>
              <w:spacing w:after="0" w:line="276" w:lineRule="auto"/>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Arah PLTU</w:t>
            </w:r>
          </w:p>
        </w:tc>
        <w:tc>
          <w:tcPr>
            <w:tcW w:w="709" w:type="dxa"/>
            <w:tcBorders>
              <w:top w:val="single" w:sz="4" w:space="0" w:color="auto"/>
            </w:tcBorders>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166,8</w:t>
            </w:r>
          </w:p>
        </w:tc>
        <w:tc>
          <w:tcPr>
            <w:tcW w:w="708" w:type="dxa"/>
            <w:tcBorders>
              <w:top w:val="single" w:sz="4" w:space="0" w:color="auto"/>
            </w:tcBorders>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172,7</w:t>
            </w:r>
          </w:p>
        </w:tc>
        <w:tc>
          <w:tcPr>
            <w:tcW w:w="709" w:type="dxa"/>
            <w:tcBorders>
              <w:top w:val="single" w:sz="4" w:space="0" w:color="auto"/>
            </w:tcBorders>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350,1</w:t>
            </w:r>
          </w:p>
        </w:tc>
        <w:tc>
          <w:tcPr>
            <w:tcW w:w="960" w:type="dxa"/>
            <w:tcBorders>
              <w:top w:val="single" w:sz="4" w:space="0" w:color="auto"/>
            </w:tcBorders>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689,7</w:t>
            </w:r>
          </w:p>
        </w:tc>
      </w:tr>
      <w:tr w:rsidR="001C5EC0" w:rsidRPr="001C5EC0" w:rsidTr="0054404E">
        <w:trPr>
          <w:trHeight w:val="227"/>
          <w:jc w:val="center"/>
        </w:trPr>
        <w:tc>
          <w:tcPr>
            <w:tcW w:w="1413" w:type="dxa"/>
            <w:noWrap/>
            <w:vAlign w:val="center"/>
            <w:hideMark/>
          </w:tcPr>
          <w:p w:rsidR="001C5EC0" w:rsidRPr="001C5EC0" w:rsidRDefault="001C5EC0">
            <w:pPr>
              <w:spacing w:after="0" w:line="276" w:lineRule="auto"/>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Masuk PLTU</w:t>
            </w:r>
          </w:p>
        </w:tc>
        <w:tc>
          <w:tcPr>
            <w:tcW w:w="709" w:type="dxa"/>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122</w:t>
            </w:r>
          </w:p>
        </w:tc>
        <w:tc>
          <w:tcPr>
            <w:tcW w:w="708" w:type="dxa"/>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39</w:t>
            </w:r>
          </w:p>
        </w:tc>
        <w:tc>
          <w:tcPr>
            <w:tcW w:w="709" w:type="dxa"/>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295,3</w:t>
            </w:r>
          </w:p>
        </w:tc>
        <w:tc>
          <w:tcPr>
            <w:tcW w:w="960" w:type="dxa"/>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456,3</w:t>
            </w:r>
          </w:p>
        </w:tc>
      </w:tr>
      <w:tr w:rsidR="001C5EC0" w:rsidRPr="001C5EC0" w:rsidTr="0054404E">
        <w:trPr>
          <w:trHeight w:val="227"/>
          <w:jc w:val="center"/>
        </w:trPr>
        <w:tc>
          <w:tcPr>
            <w:tcW w:w="1413" w:type="dxa"/>
            <w:noWrap/>
            <w:vAlign w:val="center"/>
            <w:hideMark/>
          </w:tcPr>
          <w:p w:rsidR="001C5EC0" w:rsidRPr="001C5EC0" w:rsidRDefault="001C5EC0">
            <w:pPr>
              <w:spacing w:after="0" w:line="276" w:lineRule="auto"/>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Selisih</w:t>
            </w:r>
          </w:p>
        </w:tc>
        <w:tc>
          <w:tcPr>
            <w:tcW w:w="709" w:type="dxa"/>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64,8</w:t>
            </w:r>
          </w:p>
        </w:tc>
        <w:tc>
          <w:tcPr>
            <w:tcW w:w="708" w:type="dxa"/>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64,8</w:t>
            </w:r>
          </w:p>
        </w:tc>
        <w:tc>
          <w:tcPr>
            <w:tcW w:w="709" w:type="dxa"/>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64,8</w:t>
            </w:r>
          </w:p>
        </w:tc>
        <w:tc>
          <w:tcPr>
            <w:tcW w:w="960" w:type="dxa"/>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233,4</w:t>
            </w:r>
          </w:p>
        </w:tc>
      </w:tr>
      <w:tr w:rsidR="001C5EC0" w:rsidRPr="001C5EC0" w:rsidTr="00860ED6">
        <w:trPr>
          <w:trHeight w:val="227"/>
          <w:jc w:val="center"/>
        </w:trPr>
        <w:tc>
          <w:tcPr>
            <w:tcW w:w="1413" w:type="dxa"/>
            <w:tcBorders>
              <w:bottom w:val="single" w:sz="4" w:space="0" w:color="auto"/>
            </w:tcBorders>
            <w:noWrap/>
            <w:vAlign w:val="center"/>
            <w:hideMark/>
          </w:tcPr>
          <w:p w:rsidR="001C5EC0" w:rsidRPr="001C5EC0" w:rsidRDefault="001C5EC0">
            <w:pPr>
              <w:spacing w:after="0" w:line="276" w:lineRule="auto"/>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Persentase (%)</w:t>
            </w:r>
          </w:p>
        </w:tc>
        <w:tc>
          <w:tcPr>
            <w:tcW w:w="709" w:type="dxa"/>
            <w:tcBorders>
              <w:bottom w:val="single" w:sz="4" w:space="0" w:color="auto"/>
            </w:tcBorders>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61,1</w:t>
            </w:r>
          </w:p>
        </w:tc>
        <w:tc>
          <w:tcPr>
            <w:tcW w:w="708" w:type="dxa"/>
            <w:tcBorders>
              <w:bottom w:val="single" w:sz="4" w:space="0" w:color="auto"/>
            </w:tcBorders>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62,5</w:t>
            </w:r>
          </w:p>
        </w:tc>
        <w:tc>
          <w:tcPr>
            <w:tcW w:w="709" w:type="dxa"/>
            <w:tcBorders>
              <w:bottom w:val="single" w:sz="4" w:space="0" w:color="auto"/>
            </w:tcBorders>
            <w:noWrap/>
            <w:vAlign w:val="center"/>
            <w:hideMark/>
          </w:tcPr>
          <w:p w:rsidR="001C5EC0" w:rsidRPr="001C5EC0" w:rsidRDefault="001C5EC0">
            <w:pPr>
              <w:spacing w:after="0" w:line="276" w:lineRule="auto"/>
              <w:jc w:val="center"/>
              <w:rPr>
                <w:rFonts w:ascii="Times New Roman" w:eastAsia="Times New Roman" w:hAnsi="Times New Roman" w:cs="Times New Roman"/>
                <w:color w:val="000000"/>
                <w:sz w:val="20"/>
                <w:szCs w:val="22"/>
                <w:lang w:eastAsia="en-ID" w:bidi="ar-SA"/>
              </w:rPr>
            </w:pPr>
            <w:r w:rsidRPr="001C5EC0">
              <w:rPr>
                <w:rFonts w:ascii="Times New Roman" w:eastAsia="Times New Roman" w:hAnsi="Times New Roman" w:cs="Times New Roman"/>
                <w:color w:val="000000"/>
                <w:sz w:val="20"/>
                <w:szCs w:val="22"/>
                <w:lang w:eastAsia="en-ID" w:bidi="ar-SA"/>
              </w:rPr>
              <w:t>81,5</w:t>
            </w:r>
          </w:p>
        </w:tc>
        <w:tc>
          <w:tcPr>
            <w:tcW w:w="960" w:type="dxa"/>
            <w:tcBorders>
              <w:bottom w:val="single" w:sz="4" w:space="0" w:color="auto"/>
            </w:tcBorders>
            <w:noWrap/>
            <w:vAlign w:val="center"/>
            <w:hideMark/>
          </w:tcPr>
          <w:p w:rsidR="001C5EC0" w:rsidRPr="001C5EC0" w:rsidRDefault="001C5EC0">
            <w:pPr>
              <w:spacing w:after="0" w:line="276" w:lineRule="auto"/>
              <w:jc w:val="center"/>
              <w:rPr>
                <w:rFonts w:ascii="Times New Roman" w:eastAsia="Times New Roman" w:hAnsi="Times New Roman" w:cs="Times New Roman"/>
                <w:b/>
                <w:bCs/>
                <w:color w:val="000000"/>
                <w:sz w:val="20"/>
                <w:szCs w:val="22"/>
                <w:lang w:eastAsia="en-ID" w:bidi="ar-SA"/>
              </w:rPr>
            </w:pPr>
            <w:r w:rsidRPr="001C5EC0">
              <w:rPr>
                <w:rFonts w:ascii="Times New Roman" w:eastAsia="Times New Roman" w:hAnsi="Times New Roman" w:cs="Times New Roman"/>
                <w:b/>
                <w:bCs/>
                <w:color w:val="000000"/>
                <w:sz w:val="20"/>
                <w:szCs w:val="22"/>
                <w:lang w:eastAsia="en-ID" w:bidi="ar-SA"/>
              </w:rPr>
              <w:t>66,2</w:t>
            </w:r>
          </w:p>
        </w:tc>
      </w:tr>
    </w:tbl>
    <w:p w:rsidR="00860ED6" w:rsidRDefault="00860ED6" w:rsidP="00860ED6">
      <w:pPr>
        <w:spacing w:after="120"/>
        <w:ind w:left="142"/>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576351" w:rsidRPr="009078D4" w:rsidRDefault="00576351" w:rsidP="009078D4">
      <w:pPr>
        <w:pStyle w:val="ListParagraph"/>
        <w:spacing w:after="0" w:line="240" w:lineRule="auto"/>
        <w:ind w:left="349"/>
        <w:jc w:val="both"/>
        <w:rPr>
          <w:rFonts w:ascii="Times New Roman" w:hAnsi="Times New Roman" w:cs="Times New Roman"/>
          <w:sz w:val="20"/>
          <w:lang w:val="en-US" w:bidi="ar-SA"/>
        </w:rPr>
      </w:pPr>
    </w:p>
    <w:p w:rsidR="004C627B" w:rsidRDefault="00596DD0" w:rsidP="00596DD0">
      <w:pPr>
        <w:pStyle w:val="ListParagraph"/>
        <w:numPr>
          <w:ilvl w:val="0"/>
          <w:numId w:val="25"/>
        </w:numPr>
        <w:spacing w:before="120" w:after="0" w:line="240" w:lineRule="auto"/>
        <w:ind w:left="284" w:hanging="295"/>
        <w:jc w:val="both"/>
        <w:rPr>
          <w:rFonts w:ascii="Times New Roman" w:hAnsi="Times New Roman" w:cs="Times New Roman"/>
          <w:b/>
          <w:lang w:val="en-US" w:bidi="ar-SA"/>
        </w:rPr>
      </w:pPr>
      <w:r w:rsidRPr="00596DD0">
        <w:rPr>
          <w:rFonts w:ascii="Times New Roman" w:hAnsi="Times New Roman" w:cs="Times New Roman"/>
          <w:b/>
          <w:lang w:val="en-US" w:bidi="ar-SA"/>
        </w:rPr>
        <w:t>Kinerja Lalu Lintas Rencana Tahun 2025</w:t>
      </w:r>
    </w:p>
    <w:p w:rsidR="00596DD0" w:rsidRDefault="003D3226" w:rsidP="00A0671B">
      <w:pPr>
        <w:pStyle w:val="ListParagraph"/>
        <w:numPr>
          <w:ilvl w:val="0"/>
          <w:numId w:val="30"/>
        </w:numPr>
        <w:spacing w:after="0" w:line="240" w:lineRule="auto"/>
        <w:ind w:left="284" w:hanging="295"/>
        <w:jc w:val="both"/>
        <w:rPr>
          <w:rFonts w:ascii="Times New Roman" w:hAnsi="Times New Roman" w:cs="Times New Roman"/>
          <w:lang w:val="en-US" w:bidi="ar-SA"/>
        </w:rPr>
      </w:pPr>
      <w:r>
        <w:rPr>
          <w:rFonts w:ascii="Times New Roman" w:hAnsi="Times New Roman" w:cs="Times New Roman"/>
          <w:lang w:val="en-US" w:bidi="ar-SA"/>
        </w:rPr>
        <w:t>Distribusi Perjalanan (</w:t>
      </w:r>
      <w:r w:rsidR="00A0671B">
        <w:rPr>
          <w:rFonts w:ascii="Times New Roman" w:hAnsi="Times New Roman" w:cs="Times New Roman"/>
          <w:lang w:val="en-US" w:bidi="ar-SA"/>
        </w:rPr>
        <w:t>Metrix</w:t>
      </w:r>
      <w:r>
        <w:rPr>
          <w:rFonts w:ascii="Times New Roman" w:hAnsi="Times New Roman" w:cs="Times New Roman"/>
          <w:lang w:val="en-US" w:bidi="ar-SA"/>
        </w:rPr>
        <w:t xml:space="preserve"> OD</w:t>
      </w:r>
      <w:r w:rsidR="00A0671B">
        <w:rPr>
          <w:rFonts w:ascii="Times New Roman" w:hAnsi="Times New Roman" w:cs="Times New Roman"/>
          <w:lang w:val="en-US" w:bidi="ar-SA"/>
        </w:rPr>
        <w:t>)</w:t>
      </w:r>
    </w:p>
    <w:p w:rsidR="003D3226" w:rsidRDefault="003D3226" w:rsidP="003D3226">
      <w:pPr>
        <w:pStyle w:val="ListParagraph"/>
        <w:spacing w:after="0" w:line="240" w:lineRule="auto"/>
        <w:ind w:left="284"/>
        <w:jc w:val="both"/>
        <w:rPr>
          <w:rFonts w:ascii="Times New Roman" w:hAnsi="Times New Roman" w:cs="Times New Roman"/>
          <w:szCs w:val="24"/>
        </w:rPr>
      </w:pPr>
      <w:r w:rsidRPr="003D3226">
        <w:rPr>
          <w:rFonts w:ascii="Times New Roman" w:hAnsi="Times New Roman" w:cs="Times New Roman"/>
          <w:szCs w:val="24"/>
        </w:rPr>
        <w:t xml:space="preserve">Distribusi perjalanan pada tahun rencana dimana dengan tingkat pertumbuhan lalu lintas </w:t>
      </w:r>
      <w:r w:rsidRPr="003D3226">
        <w:rPr>
          <w:rFonts w:ascii="Times New Roman" w:hAnsi="Times New Roman" w:cs="Times New Roman"/>
          <w:szCs w:val="24"/>
        </w:rPr>
        <w:t xml:space="preserve">untuk tiap tahunnya adalah 5%. Dengan kondisi jaringan jalan adalah mempunyai sistem jaringan jalan yang sama dengan tahun eksisting (2020). Kondisi ruas jalan maupun kondisi simpang mempunyai karakteristik yang sama seperti pada tahun eksisting. Maka dapat diketahui mengenai distribusi perjalanan pada tahun rencana seperti pada </w:t>
      </w:r>
      <w:r w:rsidR="00A47BAC">
        <w:rPr>
          <w:rFonts w:ascii="Times New Roman" w:hAnsi="Times New Roman" w:cs="Times New Roman"/>
          <w:b/>
          <w:szCs w:val="24"/>
        </w:rPr>
        <w:t>Tabel 10</w:t>
      </w:r>
      <w:r>
        <w:rPr>
          <w:rFonts w:ascii="Times New Roman" w:hAnsi="Times New Roman" w:cs="Times New Roman"/>
          <w:szCs w:val="24"/>
        </w:rPr>
        <w:t>.</w:t>
      </w:r>
    </w:p>
    <w:p w:rsidR="0027563D" w:rsidRDefault="00A47BAC" w:rsidP="0027563D">
      <w:pPr>
        <w:pStyle w:val="ListParagraph"/>
        <w:spacing w:after="0" w:line="240" w:lineRule="auto"/>
        <w:ind w:left="284"/>
        <w:jc w:val="center"/>
        <w:rPr>
          <w:rFonts w:ascii="Times New Roman" w:hAnsi="Times New Roman" w:cs="Times New Roman"/>
          <w:b/>
          <w:sz w:val="20"/>
          <w:szCs w:val="24"/>
        </w:rPr>
      </w:pPr>
      <w:r>
        <w:rPr>
          <w:rFonts w:ascii="Times New Roman" w:hAnsi="Times New Roman" w:cs="Times New Roman"/>
          <w:b/>
          <w:sz w:val="20"/>
          <w:szCs w:val="24"/>
        </w:rPr>
        <w:t>Tabel 10</w:t>
      </w:r>
      <w:r w:rsidR="0027563D">
        <w:rPr>
          <w:rFonts w:ascii="Times New Roman" w:hAnsi="Times New Roman" w:cs="Times New Roman"/>
          <w:b/>
          <w:sz w:val="20"/>
          <w:szCs w:val="24"/>
        </w:rPr>
        <w:t>.</w:t>
      </w:r>
    </w:p>
    <w:p w:rsidR="0027563D" w:rsidRDefault="0027563D" w:rsidP="0027563D">
      <w:pPr>
        <w:pStyle w:val="ListParagraph"/>
        <w:spacing w:after="0" w:line="240" w:lineRule="auto"/>
        <w:ind w:left="284"/>
        <w:jc w:val="center"/>
        <w:rPr>
          <w:rFonts w:ascii="Times New Roman" w:hAnsi="Times New Roman" w:cs="Times New Roman"/>
          <w:b/>
          <w:sz w:val="20"/>
          <w:szCs w:val="24"/>
        </w:rPr>
      </w:pPr>
      <w:r>
        <w:rPr>
          <w:rFonts w:ascii="Times New Roman" w:hAnsi="Times New Roman" w:cs="Times New Roman"/>
          <w:b/>
          <w:sz w:val="20"/>
          <w:szCs w:val="24"/>
        </w:rPr>
        <w:t>Distribusi Perjalanan Pada Tahun 2025 (smp/jam)</w:t>
      </w:r>
    </w:p>
    <w:tbl>
      <w:tblPr>
        <w:tblW w:w="4253" w:type="dxa"/>
        <w:jc w:val="center"/>
        <w:tblBorders>
          <w:top w:val="single" w:sz="4" w:space="0" w:color="auto"/>
          <w:bottom w:val="single" w:sz="4" w:space="0" w:color="auto"/>
        </w:tblBorders>
        <w:tblLook w:val="04A0" w:firstRow="1" w:lastRow="0" w:firstColumn="1" w:lastColumn="0" w:noHBand="0" w:noVBand="1"/>
      </w:tblPr>
      <w:tblGrid>
        <w:gridCol w:w="851"/>
        <w:gridCol w:w="851"/>
        <w:gridCol w:w="850"/>
        <w:gridCol w:w="960"/>
        <w:gridCol w:w="741"/>
      </w:tblGrid>
      <w:tr w:rsidR="0027563D" w:rsidRPr="00EC6561" w:rsidTr="00EC6561">
        <w:trPr>
          <w:trHeight w:val="340"/>
          <w:jc w:val="center"/>
        </w:trPr>
        <w:tc>
          <w:tcPr>
            <w:tcW w:w="851" w:type="dxa"/>
            <w:tcBorders>
              <w:top w:val="single" w:sz="4" w:space="0" w:color="auto"/>
              <w:bottom w:val="single" w:sz="4" w:space="0" w:color="auto"/>
            </w:tcBorders>
            <w:noWrap/>
            <w:vAlign w:val="center"/>
            <w:hideMark/>
          </w:tcPr>
          <w:p w:rsidR="0027563D" w:rsidRPr="00EC6561" w:rsidRDefault="0027563D" w:rsidP="00E73868">
            <w:pPr>
              <w:spacing w:after="0" w:line="240" w:lineRule="auto"/>
              <w:ind w:left="-115"/>
              <w:jc w:val="center"/>
              <w:rPr>
                <w:rFonts w:ascii="Times New Roman" w:eastAsia="Times New Roman" w:hAnsi="Times New Roman" w:cs="Times New Roman"/>
                <w:b/>
                <w:color w:val="000000"/>
                <w:sz w:val="20"/>
                <w:szCs w:val="22"/>
                <w:lang w:eastAsia="en-ID" w:bidi="ar-SA"/>
              </w:rPr>
            </w:pPr>
            <w:r w:rsidRPr="00EC6561">
              <w:rPr>
                <w:rFonts w:ascii="Times New Roman" w:eastAsia="Times New Roman" w:hAnsi="Times New Roman" w:cs="Times New Roman"/>
                <w:b/>
                <w:color w:val="000000"/>
                <w:sz w:val="20"/>
                <w:szCs w:val="22"/>
                <w:lang w:eastAsia="en-ID" w:bidi="ar-SA"/>
              </w:rPr>
              <w:t>OD</w:t>
            </w:r>
          </w:p>
        </w:tc>
        <w:tc>
          <w:tcPr>
            <w:tcW w:w="851" w:type="dxa"/>
            <w:tcBorders>
              <w:top w:val="single" w:sz="4" w:space="0" w:color="auto"/>
              <w:bottom w:val="single" w:sz="4" w:space="0" w:color="auto"/>
            </w:tcBorders>
            <w:noWrap/>
            <w:vAlign w:val="center"/>
            <w:hideMark/>
          </w:tcPr>
          <w:p w:rsidR="0027563D" w:rsidRPr="00EC6561" w:rsidRDefault="0027563D" w:rsidP="00E73868">
            <w:pPr>
              <w:spacing w:after="0" w:line="240" w:lineRule="auto"/>
              <w:ind w:left="-115"/>
              <w:jc w:val="center"/>
              <w:rPr>
                <w:rFonts w:ascii="Times New Roman" w:eastAsia="Times New Roman" w:hAnsi="Times New Roman" w:cs="Times New Roman"/>
                <w:b/>
                <w:color w:val="000000"/>
                <w:sz w:val="20"/>
                <w:szCs w:val="22"/>
                <w:lang w:eastAsia="en-ID" w:bidi="ar-SA"/>
              </w:rPr>
            </w:pPr>
            <w:r w:rsidRPr="00EC6561">
              <w:rPr>
                <w:rFonts w:ascii="Times New Roman" w:eastAsia="Times New Roman" w:hAnsi="Times New Roman" w:cs="Times New Roman"/>
                <w:b/>
                <w:color w:val="000000"/>
                <w:sz w:val="20"/>
                <w:szCs w:val="22"/>
                <w:lang w:eastAsia="en-ID" w:bidi="ar-SA"/>
              </w:rPr>
              <w:t>1</w:t>
            </w:r>
          </w:p>
        </w:tc>
        <w:tc>
          <w:tcPr>
            <w:tcW w:w="850" w:type="dxa"/>
            <w:tcBorders>
              <w:top w:val="single" w:sz="4" w:space="0" w:color="auto"/>
              <w:bottom w:val="single" w:sz="4" w:space="0" w:color="auto"/>
            </w:tcBorders>
            <w:noWrap/>
            <w:vAlign w:val="center"/>
            <w:hideMark/>
          </w:tcPr>
          <w:p w:rsidR="0027563D" w:rsidRPr="00EC6561" w:rsidRDefault="0027563D" w:rsidP="00E73868">
            <w:pPr>
              <w:spacing w:after="0" w:line="240" w:lineRule="auto"/>
              <w:ind w:left="-115"/>
              <w:jc w:val="center"/>
              <w:rPr>
                <w:rFonts w:ascii="Times New Roman" w:eastAsia="Times New Roman" w:hAnsi="Times New Roman" w:cs="Times New Roman"/>
                <w:b/>
                <w:color w:val="000000"/>
                <w:sz w:val="20"/>
                <w:szCs w:val="22"/>
                <w:lang w:eastAsia="en-ID" w:bidi="ar-SA"/>
              </w:rPr>
            </w:pPr>
            <w:r w:rsidRPr="00EC6561">
              <w:rPr>
                <w:rFonts w:ascii="Times New Roman" w:eastAsia="Times New Roman" w:hAnsi="Times New Roman" w:cs="Times New Roman"/>
                <w:b/>
                <w:color w:val="000000"/>
                <w:sz w:val="20"/>
                <w:szCs w:val="22"/>
                <w:lang w:eastAsia="en-ID" w:bidi="ar-SA"/>
              </w:rPr>
              <w:t>2</w:t>
            </w:r>
          </w:p>
        </w:tc>
        <w:tc>
          <w:tcPr>
            <w:tcW w:w="960" w:type="dxa"/>
            <w:tcBorders>
              <w:top w:val="single" w:sz="4" w:space="0" w:color="auto"/>
              <w:bottom w:val="single" w:sz="4" w:space="0" w:color="auto"/>
            </w:tcBorders>
            <w:noWrap/>
            <w:vAlign w:val="center"/>
            <w:hideMark/>
          </w:tcPr>
          <w:p w:rsidR="0027563D" w:rsidRPr="00EC6561" w:rsidRDefault="0027563D" w:rsidP="00E73868">
            <w:pPr>
              <w:spacing w:after="0" w:line="240" w:lineRule="auto"/>
              <w:ind w:left="-115"/>
              <w:jc w:val="center"/>
              <w:rPr>
                <w:rFonts w:ascii="Times New Roman" w:eastAsia="Times New Roman" w:hAnsi="Times New Roman" w:cs="Times New Roman"/>
                <w:b/>
                <w:color w:val="000000"/>
                <w:sz w:val="20"/>
                <w:szCs w:val="22"/>
                <w:lang w:eastAsia="en-ID" w:bidi="ar-SA"/>
              </w:rPr>
            </w:pPr>
            <w:r w:rsidRPr="00EC6561">
              <w:rPr>
                <w:rFonts w:ascii="Times New Roman" w:eastAsia="Times New Roman" w:hAnsi="Times New Roman" w:cs="Times New Roman"/>
                <w:b/>
                <w:color w:val="000000"/>
                <w:sz w:val="20"/>
                <w:szCs w:val="22"/>
                <w:lang w:eastAsia="en-ID" w:bidi="ar-SA"/>
              </w:rPr>
              <w:t>3</w:t>
            </w:r>
          </w:p>
        </w:tc>
        <w:tc>
          <w:tcPr>
            <w:tcW w:w="741" w:type="dxa"/>
            <w:tcBorders>
              <w:top w:val="single" w:sz="4" w:space="0" w:color="auto"/>
              <w:bottom w:val="single" w:sz="4" w:space="0" w:color="auto"/>
            </w:tcBorders>
            <w:noWrap/>
            <w:vAlign w:val="center"/>
            <w:hideMark/>
          </w:tcPr>
          <w:p w:rsidR="0027563D" w:rsidRPr="00EC6561" w:rsidRDefault="0027563D" w:rsidP="00E73868">
            <w:pPr>
              <w:spacing w:after="0" w:line="240" w:lineRule="auto"/>
              <w:ind w:left="-115"/>
              <w:jc w:val="center"/>
              <w:rPr>
                <w:rFonts w:ascii="Times New Roman" w:eastAsia="Times New Roman" w:hAnsi="Times New Roman" w:cs="Times New Roman"/>
                <w:b/>
                <w:color w:val="000000"/>
                <w:sz w:val="20"/>
                <w:szCs w:val="22"/>
                <w:lang w:eastAsia="en-ID" w:bidi="ar-SA"/>
              </w:rPr>
            </w:pPr>
            <w:r w:rsidRPr="00EC6561">
              <w:rPr>
                <w:rFonts w:ascii="Times New Roman" w:eastAsia="Times New Roman" w:hAnsi="Times New Roman" w:cs="Times New Roman"/>
                <w:b/>
                <w:color w:val="000000"/>
                <w:sz w:val="20"/>
                <w:szCs w:val="22"/>
                <w:lang w:eastAsia="en-ID" w:bidi="ar-SA"/>
              </w:rPr>
              <w:t>Pi</w:t>
            </w:r>
          </w:p>
        </w:tc>
      </w:tr>
      <w:tr w:rsidR="0027563D" w:rsidRPr="00E73868" w:rsidTr="00EC6561">
        <w:trPr>
          <w:trHeight w:val="340"/>
          <w:jc w:val="center"/>
        </w:trPr>
        <w:tc>
          <w:tcPr>
            <w:tcW w:w="851" w:type="dxa"/>
            <w:tcBorders>
              <w:top w:val="single" w:sz="4" w:space="0" w:color="auto"/>
            </w:tcBorders>
            <w:noWrap/>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1</w:t>
            </w:r>
          </w:p>
        </w:tc>
        <w:tc>
          <w:tcPr>
            <w:tcW w:w="851" w:type="dxa"/>
            <w:tcBorders>
              <w:top w:val="single" w:sz="4" w:space="0" w:color="auto"/>
            </w:tcBorders>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0</w:t>
            </w:r>
          </w:p>
        </w:tc>
        <w:tc>
          <w:tcPr>
            <w:tcW w:w="850" w:type="dxa"/>
            <w:tcBorders>
              <w:top w:val="single" w:sz="4" w:space="0" w:color="auto"/>
            </w:tcBorders>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861</w:t>
            </w:r>
          </w:p>
        </w:tc>
        <w:tc>
          <w:tcPr>
            <w:tcW w:w="960" w:type="dxa"/>
            <w:tcBorders>
              <w:top w:val="single" w:sz="4" w:space="0" w:color="auto"/>
            </w:tcBorders>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294</w:t>
            </w:r>
          </w:p>
        </w:tc>
        <w:tc>
          <w:tcPr>
            <w:tcW w:w="741" w:type="dxa"/>
            <w:tcBorders>
              <w:top w:val="single" w:sz="4" w:space="0" w:color="auto"/>
            </w:tcBorders>
            <w:noWrap/>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1155</w:t>
            </w:r>
          </w:p>
        </w:tc>
      </w:tr>
      <w:tr w:rsidR="0027563D" w:rsidRPr="00E73868" w:rsidTr="00EC6561">
        <w:trPr>
          <w:trHeight w:val="340"/>
          <w:jc w:val="center"/>
        </w:trPr>
        <w:tc>
          <w:tcPr>
            <w:tcW w:w="851" w:type="dxa"/>
            <w:noWrap/>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2</w:t>
            </w:r>
          </w:p>
        </w:tc>
        <w:tc>
          <w:tcPr>
            <w:tcW w:w="851" w:type="dxa"/>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1220</w:t>
            </w:r>
          </w:p>
        </w:tc>
        <w:tc>
          <w:tcPr>
            <w:tcW w:w="850" w:type="dxa"/>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0</w:t>
            </w:r>
          </w:p>
        </w:tc>
        <w:tc>
          <w:tcPr>
            <w:tcW w:w="960" w:type="dxa"/>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297</w:t>
            </w:r>
          </w:p>
        </w:tc>
        <w:tc>
          <w:tcPr>
            <w:tcW w:w="741" w:type="dxa"/>
            <w:noWrap/>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1517</w:t>
            </w:r>
          </w:p>
        </w:tc>
      </w:tr>
      <w:tr w:rsidR="0027563D" w:rsidRPr="00E73868" w:rsidTr="00EC6561">
        <w:trPr>
          <w:trHeight w:val="340"/>
          <w:jc w:val="center"/>
        </w:trPr>
        <w:tc>
          <w:tcPr>
            <w:tcW w:w="851" w:type="dxa"/>
            <w:noWrap/>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3</w:t>
            </w:r>
          </w:p>
        </w:tc>
        <w:tc>
          <w:tcPr>
            <w:tcW w:w="851" w:type="dxa"/>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207</w:t>
            </w:r>
          </w:p>
        </w:tc>
        <w:tc>
          <w:tcPr>
            <w:tcW w:w="850" w:type="dxa"/>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158</w:t>
            </w:r>
          </w:p>
        </w:tc>
        <w:tc>
          <w:tcPr>
            <w:tcW w:w="960" w:type="dxa"/>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0</w:t>
            </w:r>
          </w:p>
        </w:tc>
        <w:tc>
          <w:tcPr>
            <w:tcW w:w="741" w:type="dxa"/>
            <w:noWrap/>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365</w:t>
            </w:r>
          </w:p>
        </w:tc>
      </w:tr>
      <w:tr w:rsidR="0027563D" w:rsidRPr="00E73868" w:rsidTr="00EC6561">
        <w:trPr>
          <w:trHeight w:val="340"/>
          <w:jc w:val="center"/>
        </w:trPr>
        <w:tc>
          <w:tcPr>
            <w:tcW w:w="851" w:type="dxa"/>
            <w:noWrap/>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Aj</w:t>
            </w:r>
          </w:p>
        </w:tc>
        <w:tc>
          <w:tcPr>
            <w:tcW w:w="851" w:type="dxa"/>
            <w:noWrap/>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1427</w:t>
            </w:r>
          </w:p>
        </w:tc>
        <w:tc>
          <w:tcPr>
            <w:tcW w:w="850" w:type="dxa"/>
            <w:noWrap/>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1020</w:t>
            </w:r>
          </w:p>
        </w:tc>
        <w:tc>
          <w:tcPr>
            <w:tcW w:w="960" w:type="dxa"/>
            <w:noWrap/>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591</w:t>
            </w:r>
          </w:p>
        </w:tc>
        <w:tc>
          <w:tcPr>
            <w:tcW w:w="741" w:type="dxa"/>
            <w:noWrap/>
            <w:vAlign w:val="center"/>
            <w:hideMark/>
          </w:tcPr>
          <w:p w:rsidR="0027563D" w:rsidRPr="00E73868" w:rsidRDefault="0027563D" w:rsidP="00E73868">
            <w:pPr>
              <w:spacing w:after="0" w:line="240" w:lineRule="auto"/>
              <w:ind w:left="-115"/>
              <w:jc w:val="center"/>
              <w:rPr>
                <w:rFonts w:ascii="Times New Roman" w:eastAsia="Times New Roman" w:hAnsi="Times New Roman" w:cs="Times New Roman"/>
                <w:color w:val="000000"/>
                <w:sz w:val="20"/>
                <w:szCs w:val="22"/>
                <w:lang w:eastAsia="en-ID" w:bidi="ar-SA"/>
              </w:rPr>
            </w:pPr>
            <w:r w:rsidRPr="00E73868">
              <w:rPr>
                <w:rFonts w:ascii="Times New Roman" w:eastAsia="Times New Roman" w:hAnsi="Times New Roman" w:cs="Times New Roman"/>
                <w:color w:val="000000"/>
                <w:sz w:val="20"/>
                <w:szCs w:val="22"/>
                <w:lang w:eastAsia="en-ID" w:bidi="ar-SA"/>
              </w:rPr>
              <w:t>3038</w:t>
            </w:r>
          </w:p>
        </w:tc>
      </w:tr>
    </w:tbl>
    <w:p w:rsidR="00062C00" w:rsidRDefault="00062C00" w:rsidP="00571119">
      <w:pPr>
        <w:spacing w:after="120"/>
        <w:ind w:left="142"/>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6A3C0C" w:rsidRDefault="006A3C0C" w:rsidP="00D12978">
      <w:pPr>
        <w:spacing w:before="120" w:after="120" w:line="240" w:lineRule="auto"/>
        <w:ind w:left="284"/>
        <w:jc w:val="both"/>
        <w:rPr>
          <w:rFonts w:ascii="Times New Roman" w:hAnsi="Times New Roman" w:cs="Times New Roman"/>
          <w:lang w:val="en-US" w:bidi="ar-SA"/>
        </w:rPr>
      </w:pPr>
      <w:r w:rsidRPr="006A3C0C">
        <w:rPr>
          <w:rFonts w:ascii="Times New Roman" w:hAnsi="Times New Roman" w:cs="Times New Roman"/>
          <w:lang w:val="en-US" w:bidi="ar-SA"/>
        </w:rPr>
        <w:t>Dari tabel di atas dapat diketahui mengenai distribusi perjalanan pada tahun rencana 2025, dimana untuk perjalanan tertinggi masih pada perjalanan dari zona 2 ke zona 1 yaitu sebesar 1220 smp/jam (arah Kesugihan ke Cilacap).</w:t>
      </w:r>
    </w:p>
    <w:p w:rsidR="00D12978" w:rsidRDefault="00D12978" w:rsidP="00FE7584">
      <w:pPr>
        <w:pStyle w:val="ListParagraph"/>
        <w:numPr>
          <w:ilvl w:val="0"/>
          <w:numId w:val="30"/>
        </w:numPr>
        <w:spacing w:before="120" w:after="0" w:line="240" w:lineRule="auto"/>
        <w:ind w:left="284" w:hanging="295"/>
        <w:jc w:val="both"/>
        <w:rPr>
          <w:rFonts w:ascii="Times New Roman" w:hAnsi="Times New Roman" w:cs="Times New Roman"/>
          <w:lang w:val="en-US" w:bidi="ar-SA"/>
        </w:rPr>
      </w:pPr>
      <w:r>
        <w:rPr>
          <w:rFonts w:ascii="Times New Roman" w:hAnsi="Times New Roman" w:cs="Times New Roman"/>
          <w:lang w:val="en-US" w:bidi="ar-SA"/>
        </w:rPr>
        <w:t xml:space="preserve">V/C Ratio Pada Tahun Rencana </w:t>
      </w:r>
    </w:p>
    <w:p w:rsidR="00FE7584" w:rsidRDefault="007A303A" w:rsidP="00FE7584">
      <w:pPr>
        <w:spacing w:after="120" w:line="240" w:lineRule="auto"/>
        <w:ind w:left="284"/>
        <w:jc w:val="both"/>
        <w:rPr>
          <w:rFonts w:ascii="Times New Roman" w:hAnsi="Times New Roman" w:cs="Times New Roman"/>
          <w:lang w:val="en-US" w:bidi="ar-SA"/>
        </w:rPr>
      </w:pPr>
      <w:r w:rsidRPr="007A303A">
        <w:rPr>
          <w:rFonts w:ascii="Times New Roman" w:hAnsi="Times New Roman" w:cs="Times New Roman"/>
          <w:lang w:val="en-US" w:bidi="ar-SA"/>
        </w:rPr>
        <w:t xml:space="preserve">Pada kondisi rencana tahun 2025 diasumsikan jaringan jalan sama dengan kondisi tahun 2020 (eksisting), tetapi volume lalu lintas menggunakan volume lalu lintas tahun 2025 dengan tingkat pertumbuhan lalu lintas diperkirakan 5% per tahun. Dengan menggunkan tingkat pertumbuhan lalu lintas tersebut dapat digunakan untuk memperkirakan kenaikan jumlah volume kendaraan pada ruas Jalan Lingkar Timur dan ruas Jalan Raya Soekarno-Hatta. Kenaikan volume lalu lintas pada tahun rencana 2025 digunakan untuk menghitung kinerja lalu lintas yaitu V/C ratio pada tahun 2025. Hasil V/C ratio pada tahun rencana 2025 dapat dilihat pada </w:t>
      </w:r>
      <w:r w:rsidR="00A47BAC">
        <w:rPr>
          <w:rFonts w:ascii="Times New Roman" w:hAnsi="Times New Roman" w:cs="Times New Roman"/>
          <w:b/>
          <w:lang w:val="en-US" w:bidi="ar-SA"/>
        </w:rPr>
        <w:t>Tabel 11</w:t>
      </w:r>
      <w:r>
        <w:rPr>
          <w:rFonts w:ascii="Times New Roman" w:hAnsi="Times New Roman" w:cs="Times New Roman"/>
          <w:b/>
          <w:lang w:val="en-US" w:bidi="ar-SA"/>
        </w:rPr>
        <w:t>.</w:t>
      </w:r>
      <w:r w:rsidR="00FC330A">
        <w:rPr>
          <w:rFonts w:ascii="Times New Roman" w:hAnsi="Times New Roman" w:cs="Times New Roman"/>
          <w:b/>
          <w:lang w:val="en-US" w:bidi="ar-SA"/>
        </w:rPr>
        <w:t xml:space="preserve"> </w:t>
      </w:r>
      <w:r w:rsidR="00FE7584" w:rsidRPr="00FE7584">
        <w:rPr>
          <w:rFonts w:ascii="Times New Roman" w:hAnsi="Times New Roman" w:cs="Times New Roman"/>
          <w:lang w:val="en-US" w:bidi="ar-SA"/>
        </w:rPr>
        <w:t xml:space="preserve">Dari </w:t>
      </w:r>
      <w:r w:rsidR="00B54B05">
        <w:rPr>
          <w:rFonts w:ascii="Times New Roman" w:hAnsi="Times New Roman" w:cs="Times New Roman"/>
          <w:lang w:val="en-US" w:bidi="ar-SA"/>
        </w:rPr>
        <w:t xml:space="preserve">hasil perhitungan pada </w:t>
      </w:r>
      <w:r w:rsidR="00FE7584" w:rsidRPr="00FE7584">
        <w:rPr>
          <w:rFonts w:ascii="Times New Roman" w:hAnsi="Times New Roman" w:cs="Times New Roman"/>
          <w:lang w:val="en-US" w:bidi="ar-SA"/>
        </w:rPr>
        <w:t xml:space="preserve">tabel dapat diketahui mengenai kinerja ruas jalan di ruas Jalan Lingkar Timur dan ruas Jalan Raya Soekarno-Hatta pada tahun rencana 2025. Pada ruas Jalan Lingkar Timur untuk arah ke Simpang Empat Karangkandri mempunyai V/C ratio sebesar 0,48 atau mempunyai </w:t>
      </w:r>
      <w:r w:rsidR="00FE7584" w:rsidRPr="00FE7584">
        <w:rPr>
          <w:rFonts w:ascii="Times New Roman" w:hAnsi="Times New Roman" w:cs="Times New Roman"/>
          <w:i/>
          <w:lang w:val="en-US" w:bidi="ar-SA"/>
        </w:rPr>
        <w:t xml:space="preserve">LOS </w:t>
      </w:r>
      <w:r w:rsidR="00FE7584" w:rsidRPr="00FE7584">
        <w:rPr>
          <w:rFonts w:ascii="Times New Roman" w:hAnsi="Times New Roman" w:cs="Times New Roman"/>
          <w:lang w:val="en-US" w:bidi="ar-SA"/>
        </w:rPr>
        <w:t xml:space="preserve">yaitu “C”, sedangkan untuk arah ke PLTU mempunyai V/C ratio sebesar 0,71 atau mempunyai </w:t>
      </w:r>
      <w:r w:rsidR="00FE7584" w:rsidRPr="00FE7584">
        <w:rPr>
          <w:rFonts w:ascii="Times New Roman" w:hAnsi="Times New Roman" w:cs="Times New Roman"/>
          <w:i/>
          <w:lang w:val="en-US" w:bidi="ar-SA"/>
        </w:rPr>
        <w:t>LOS</w:t>
      </w:r>
      <w:r w:rsidR="00FE7584" w:rsidRPr="00FE7584">
        <w:rPr>
          <w:rFonts w:ascii="Times New Roman" w:hAnsi="Times New Roman" w:cs="Times New Roman"/>
          <w:lang w:val="en-US" w:bidi="ar-SA"/>
        </w:rPr>
        <w:t xml:space="preserve"> yaitu “C”. Nilai V/C ratio pada ruas Jalan Raya Soekarno-Hatta untuk arah Cilacap adalah sebesar 0,80 atau mempunyai </w:t>
      </w:r>
      <w:r w:rsidR="00FE7584" w:rsidRPr="00FE7584">
        <w:rPr>
          <w:rFonts w:ascii="Times New Roman" w:hAnsi="Times New Roman" w:cs="Times New Roman"/>
          <w:i/>
          <w:lang w:val="en-US" w:bidi="ar-SA"/>
        </w:rPr>
        <w:t>LOS</w:t>
      </w:r>
      <w:r w:rsidR="00FE7584" w:rsidRPr="00FE7584">
        <w:rPr>
          <w:rFonts w:ascii="Times New Roman" w:hAnsi="Times New Roman" w:cs="Times New Roman"/>
          <w:lang w:val="en-US" w:bidi="ar-SA"/>
        </w:rPr>
        <w:t xml:space="preserve"> yaitu “D”, sedangkan nilai V/C ratio untuk arah ke Kesugihan adalah sebesar 0,58 atau mempunyai </w:t>
      </w:r>
      <w:r w:rsidR="00FE7584" w:rsidRPr="00FE7584">
        <w:rPr>
          <w:rFonts w:ascii="Times New Roman" w:hAnsi="Times New Roman" w:cs="Times New Roman"/>
          <w:i/>
          <w:lang w:val="en-US" w:bidi="ar-SA"/>
        </w:rPr>
        <w:t>LOS</w:t>
      </w:r>
      <w:r w:rsidR="00FE7584" w:rsidRPr="00FE7584">
        <w:rPr>
          <w:rFonts w:ascii="Times New Roman" w:hAnsi="Times New Roman" w:cs="Times New Roman"/>
          <w:lang w:val="en-US" w:bidi="ar-SA"/>
        </w:rPr>
        <w:t xml:space="preserve"> yaitu “C”.</w:t>
      </w:r>
    </w:p>
    <w:p w:rsidR="00875CF1" w:rsidRDefault="00875CF1" w:rsidP="00FE7584">
      <w:pPr>
        <w:spacing w:after="120" w:line="240" w:lineRule="auto"/>
        <w:ind w:left="284"/>
        <w:jc w:val="both"/>
        <w:rPr>
          <w:rFonts w:ascii="Times New Roman" w:hAnsi="Times New Roman" w:cs="Times New Roman"/>
          <w:lang w:val="en-US" w:bidi="ar-SA"/>
        </w:rPr>
        <w:sectPr w:rsidR="00875CF1" w:rsidSect="00186F8F">
          <w:type w:val="continuous"/>
          <w:pgSz w:w="11906" w:h="16838"/>
          <w:pgMar w:top="1134" w:right="1134" w:bottom="1134" w:left="1701" w:header="709" w:footer="709" w:gutter="0"/>
          <w:cols w:num="2" w:space="281"/>
          <w:docGrid w:linePitch="360"/>
        </w:sectPr>
      </w:pPr>
    </w:p>
    <w:p w:rsidR="00A47BAC" w:rsidRDefault="00A47BAC" w:rsidP="00822A7A">
      <w:pPr>
        <w:spacing w:after="0" w:line="240" w:lineRule="auto"/>
        <w:ind w:left="284"/>
        <w:jc w:val="center"/>
        <w:rPr>
          <w:rFonts w:ascii="Times New Roman" w:hAnsi="Times New Roman" w:cs="Times New Roman"/>
          <w:b/>
          <w:sz w:val="20"/>
          <w:lang w:val="en-US" w:bidi="ar-SA"/>
        </w:rPr>
      </w:pPr>
    </w:p>
    <w:p w:rsidR="008A44C0" w:rsidRDefault="008A44C0" w:rsidP="00822A7A">
      <w:pPr>
        <w:spacing w:after="0" w:line="240" w:lineRule="auto"/>
        <w:ind w:left="284"/>
        <w:jc w:val="center"/>
        <w:rPr>
          <w:rFonts w:ascii="Times New Roman" w:hAnsi="Times New Roman" w:cs="Times New Roman"/>
          <w:b/>
          <w:sz w:val="20"/>
          <w:lang w:val="en-US" w:bidi="ar-SA"/>
        </w:rPr>
      </w:pPr>
    </w:p>
    <w:p w:rsidR="00875CF1" w:rsidRDefault="00875CF1" w:rsidP="00822A7A">
      <w:pPr>
        <w:spacing w:after="0" w:line="240" w:lineRule="auto"/>
        <w:ind w:left="284"/>
        <w:jc w:val="center"/>
        <w:rPr>
          <w:rFonts w:ascii="Times New Roman" w:hAnsi="Times New Roman" w:cs="Times New Roman"/>
          <w:b/>
          <w:sz w:val="20"/>
          <w:lang w:val="en-US" w:bidi="ar-SA"/>
        </w:rPr>
      </w:pPr>
      <w:r>
        <w:rPr>
          <w:rFonts w:ascii="Times New Roman" w:hAnsi="Times New Roman" w:cs="Times New Roman"/>
          <w:b/>
          <w:sz w:val="20"/>
          <w:lang w:val="en-US" w:bidi="ar-SA"/>
        </w:rPr>
        <w:lastRenderedPageBreak/>
        <w:t xml:space="preserve">Tabel </w:t>
      </w:r>
      <w:r w:rsidR="00A47BAC">
        <w:rPr>
          <w:rFonts w:ascii="Times New Roman" w:hAnsi="Times New Roman" w:cs="Times New Roman"/>
          <w:b/>
          <w:sz w:val="20"/>
          <w:lang w:val="en-US" w:bidi="ar-SA"/>
        </w:rPr>
        <w:t>11.</w:t>
      </w:r>
    </w:p>
    <w:p w:rsidR="00822A7A" w:rsidRDefault="00822A7A" w:rsidP="002747F1">
      <w:pPr>
        <w:spacing w:after="80" w:line="240" w:lineRule="auto"/>
        <w:jc w:val="center"/>
        <w:rPr>
          <w:rFonts w:ascii="Times New Roman" w:hAnsi="Times New Roman" w:cs="Times New Roman"/>
          <w:b/>
          <w:sz w:val="20"/>
          <w:lang w:val="en-US" w:bidi="ar-SA"/>
        </w:rPr>
      </w:pPr>
      <w:r>
        <w:rPr>
          <w:rFonts w:ascii="Times New Roman" w:hAnsi="Times New Roman" w:cs="Times New Roman"/>
          <w:b/>
          <w:sz w:val="20"/>
          <w:lang w:val="en-US" w:bidi="ar-SA"/>
        </w:rPr>
        <w:t>V/C Ratio di Ruas Jalan Lingkar Timur dan Jalan Raya Soekarno-Hatta Pada Tahun Rencana 2025</w:t>
      </w:r>
    </w:p>
    <w:tbl>
      <w:tblPr>
        <w:tblW w:w="9224" w:type="dxa"/>
        <w:jc w:val="center"/>
        <w:tblLook w:val="04A0" w:firstRow="1" w:lastRow="0" w:firstColumn="1" w:lastColumn="0" w:noHBand="0" w:noVBand="1"/>
      </w:tblPr>
      <w:tblGrid>
        <w:gridCol w:w="1416"/>
        <w:gridCol w:w="1164"/>
        <w:gridCol w:w="1121"/>
        <w:gridCol w:w="1121"/>
        <w:gridCol w:w="1177"/>
        <w:gridCol w:w="1121"/>
        <w:gridCol w:w="688"/>
        <w:gridCol w:w="709"/>
        <w:gridCol w:w="707"/>
      </w:tblGrid>
      <w:tr w:rsidR="00822A7A" w:rsidRPr="0058387A" w:rsidTr="00A64B03">
        <w:trPr>
          <w:trHeight w:val="388"/>
          <w:jc w:val="center"/>
        </w:trPr>
        <w:tc>
          <w:tcPr>
            <w:tcW w:w="1416" w:type="dxa"/>
            <w:vMerge w:val="restart"/>
            <w:tcBorders>
              <w:top w:val="single" w:sz="4" w:space="0" w:color="auto"/>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b/>
                <w:bCs/>
                <w:color w:val="000000"/>
                <w:sz w:val="20"/>
                <w:lang w:eastAsia="en-ID" w:bidi="ar-SA"/>
              </w:rPr>
            </w:pPr>
            <w:r w:rsidRPr="0058387A">
              <w:rPr>
                <w:rFonts w:ascii="Times New Roman" w:eastAsia="Times New Roman" w:hAnsi="Times New Roman" w:cs="Times New Roman"/>
                <w:b/>
                <w:bCs/>
                <w:color w:val="000000"/>
                <w:sz w:val="20"/>
                <w:lang w:eastAsia="en-ID" w:bidi="ar-SA"/>
              </w:rPr>
              <w:t>Nama Jalan</w:t>
            </w:r>
          </w:p>
        </w:tc>
        <w:tc>
          <w:tcPr>
            <w:tcW w:w="1164" w:type="dxa"/>
            <w:vMerge w:val="restart"/>
            <w:tcBorders>
              <w:top w:val="single" w:sz="4" w:space="0" w:color="auto"/>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b/>
                <w:bCs/>
                <w:color w:val="000000"/>
                <w:sz w:val="20"/>
                <w:lang w:eastAsia="en-ID" w:bidi="ar-SA"/>
              </w:rPr>
            </w:pPr>
            <w:r w:rsidRPr="0058387A">
              <w:rPr>
                <w:rFonts w:ascii="Times New Roman" w:eastAsia="Times New Roman" w:hAnsi="Times New Roman" w:cs="Times New Roman"/>
                <w:b/>
                <w:bCs/>
                <w:color w:val="000000"/>
                <w:sz w:val="20"/>
                <w:lang w:eastAsia="en-ID" w:bidi="ar-SA"/>
              </w:rPr>
              <w:t>Arah</w:t>
            </w:r>
          </w:p>
        </w:tc>
        <w:tc>
          <w:tcPr>
            <w:tcW w:w="1121" w:type="dxa"/>
            <w:vMerge w:val="restart"/>
            <w:tcBorders>
              <w:top w:val="single" w:sz="4" w:space="0" w:color="auto"/>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b/>
                <w:bCs/>
                <w:color w:val="000000"/>
                <w:sz w:val="20"/>
                <w:lang w:eastAsia="en-ID" w:bidi="ar-SA"/>
              </w:rPr>
            </w:pPr>
            <w:r w:rsidRPr="0058387A">
              <w:rPr>
                <w:rFonts w:ascii="Times New Roman" w:eastAsia="Times New Roman" w:hAnsi="Times New Roman" w:cs="Times New Roman"/>
                <w:b/>
                <w:bCs/>
                <w:color w:val="000000"/>
                <w:sz w:val="20"/>
                <w:lang w:eastAsia="en-ID" w:bidi="ar-SA"/>
              </w:rPr>
              <w:t>Pagi</w:t>
            </w:r>
          </w:p>
          <w:p w:rsidR="00822A7A" w:rsidRPr="0058387A" w:rsidRDefault="00822A7A">
            <w:pPr>
              <w:spacing w:after="0" w:line="276" w:lineRule="auto"/>
              <w:jc w:val="center"/>
              <w:rPr>
                <w:rFonts w:ascii="Times New Roman" w:eastAsia="Times New Roman" w:hAnsi="Times New Roman" w:cs="Times New Roman"/>
                <w:b/>
                <w:bCs/>
                <w:color w:val="000000"/>
                <w:sz w:val="20"/>
                <w:lang w:eastAsia="en-ID" w:bidi="ar-SA"/>
              </w:rPr>
            </w:pPr>
            <w:r w:rsidRPr="0058387A">
              <w:rPr>
                <w:rFonts w:ascii="Times New Roman" w:eastAsia="Times New Roman" w:hAnsi="Times New Roman" w:cs="Times New Roman"/>
                <w:b/>
                <w:bCs/>
                <w:color w:val="000000"/>
                <w:sz w:val="20"/>
                <w:lang w:eastAsia="en-ID" w:bidi="ar-SA"/>
              </w:rPr>
              <w:t>(smp/jam)</w:t>
            </w:r>
          </w:p>
        </w:tc>
        <w:tc>
          <w:tcPr>
            <w:tcW w:w="1121" w:type="dxa"/>
            <w:vMerge w:val="restart"/>
            <w:tcBorders>
              <w:top w:val="single" w:sz="4" w:space="0" w:color="auto"/>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b/>
                <w:bCs/>
                <w:color w:val="000000"/>
                <w:sz w:val="20"/>
                <w:lang w:eastAsia="en-ID" w:bidi="ar-SA"/>
              </w:rPr>
            </w:pPr>
            <w:r w:rsidRPr="0058387A">
              <w:rPr>
                <w:rFonts w:ascii="Times New Roman" w:eastAsia="Times New Roman" w:hAnsi="Times New Roman" w:cs="Times New Roman"/>
                <w:b/>
                <w:bCs/>
                <w:color w:val="000000"/>
                <w:sz w:val="20"/>
                <w:lang w:eastAsia="en-ID" w:bidi="ar-SA"/>
              </w:rPr>
              <w:t>Siang</w:t>
            </w:r>
          </w:p>
          <w:p w:rsidR="00822A7A" w:rsidRPr="0058387A" w:rsidRDefault="00822A7A">
            <w:pPr>
              <w:spacing w:after="0" w:line="276" w:lineRule="auto"/>
              <w:jc w:val="center"/>
              <w:rPr>
                <w:rFonts w:ascii="Times New Roman" w:eastAsia="Times New Roman" w:hAnsi="Times New Roman" w:cs="Times New Roman"/>
                <w:b/>
                <w:bCs/>
                <w:color w:val="000000"/>
                <w:sz w:val="20"/>
                <w:lang w:eastAsia="en-ID" w:bidi="ar-SA"/>
              </w:rPr>
            </w:pPr>
            <w:r w:rsidRPr="0058387A">
              <w:rPr>
                <w:rFonts w:ascii="Times New Roman" w:eastAsia="Times New Roman" w:hAnsi="Times New Roman" w:cs="Times New Roman"/>
                <w:b/>
                <w:bCs/>
                <w:color w:val="000000"/>
                <w:sz w:val="20"/>
                <w:lang w:eastAsia="en-ID" w:bidi="ar-SA"/>
              </w:rPr>
              <w:t>(smp/jam)</w:t>
            </w:r>
          </w:p>
        </w:tc>
        <w:tc>
          <w:tcPr>
            <w:tcW w:w="1177" w:type="dxa"/>
            <w:vMerge w:val="restart"/>
            <w:tcBorders>
              <w:top w:val="single" w:sz="4" w:space="0" w:color="auto"/>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b/>
                <w:bCs/>
                <w:color w:val="000000"/>
                <w:sz w:val="20"/>
                <w:lang w:eastAsia="en-ID" w:bidi="ar-SA"/>
              </w:rPr>
            </w:pPr>
            <w:r w:rsidRPr="0058387A">
              <w:rPr>
                <w:rFonts w:ascii="Times New Roman" w:eastAsia="Times New Roman" w:hAnsi="Times New Roman" w:cs="Times New Roman"/>
                <w:b/>
                <w:bCs/>
                <w:color w:val="000000"/>
                <w:sz w:val="20"/>
                <w:lang w:eastAsia="en-ID" w:bidi="ar-SA"/>
              </w:rPr>
              <w:t>Sore</w:t>
            </w:r>
          </w:p>
          <w:p w:rsidR="00822A7A" w:rsidRPr="0058387A" w:rsidRDefault="00822A7A">
            <w:pPr>
              <w:spacing w:after="0" w:line="276" w:lineRule="auto"/>
              <w:jc w:val="center"/>
              <w:rPr>
                <w:rFonts w:ascii="Times New Roman" w:eastAsia="Times New Roman" w:hAnsi="Times New Roman" w:cs="Times New Roman"/>
                <w:b/>
                <w:bCs/>
                <w:color w:val="000000"/>
                <w:sz w:val="20"/>
                <w:lang w:eastAsia="en-ID" w:bidi="ar-SA"/>
              </w:rPr>
            </w:pPr>
            <w:r w:rsidRPr="0058387A">
              <w:rPr>
                <w:rFonts w:ascii="Times New Roman" w:eastAsia="Times New Roman" w:hAnsi="Times New Roman" w:cs="Times New Roman"/>
                <w:b/>
                <w:bCs/>
                <w:color w:val="000000"/>
                <w:sz w:val="20"/>
                <w:lang w:eastAsia="en-ID" w:bidi="ar-SA"/>
              </w:rPr>
              <w:t>(smp/jam)</w:t>
            </w:r>
          </w:p>
        </w:tc>
        <w:tc>
          <w:tcPr>
            <w:tcW w:w="1121" w:type="dxa"/>
            <w:vMerge w:val="restart"/>
            <w:tcBorders>
              <w:top w:val="single" w:sz="4" w:space="0" w:color="auto"/>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b/>
                <w:bCs/>
                <w:color w:val="000000"/>
                <w:sz w:val="20"/>
                <w:lang w:eastAsia="en-ID" w:bidi="ar-SA"/>
              </w:rPr>
            </w:pPr>
            <w:r w:rsidRPr="0058387A">
              <w:rPr>
                <w:rFonts w:ascii="Times New Roman" w:eastAsia="Times New Roman" w:hAnsi="Times New Roman" w:cs="Times New Roman"/>
                <w:b/>
                <w:bCs/>
                <w:color w:val="000000"/>
                <w:sz w:val="20"/>
                <w:lang w:eastAsia="en-ID" w:bidi="ar-SA"/>
              </w:rPr>
              <w:t>Kapasitas Jalan</w:t>
            </w:r>
          </w:p>
          <w:p w:rsidR="00822A7A" w:rsidRPr="0058387A" w:rsidRDefault="00822A7A">
            <w:pPr>
              <w:spacing w:after="0" w:line="276" w:lineRule="auto"/>
              <w:jc w:val="center"/>
              <w:rPr>
                <w:rFonts w:ascii="Times New Roman" w:eastAsia="Times New Roman" w:hAnsi="Times New Roman" w:cs="Times New Roman"/>
                <w:b/>
                <w:bCs/>
                <w:color w:val="000000"/>
                <w:sz w:val="20"/>
                <w:lang w:eastAsia="en-ID" w:bidi="ar-SA"/>
              </w:rPr>
            </w:pPr>
            <w:r w:rsidRPr="0058387A">
              <w:rPr>
                <w:rFonts w:ascii="Times New Roman" w:eastAsia="Times New Roman" w:hAnsi="Times New Roman" w:cs="Times New Roman"/>
                <w:b/>
                <w:bCs/>
                <w:color w:val="000000"/>
                <w:sz w:val="20"/>
                <w:lang w:eastAsia="en-ID" w:bidi="ar-SA"/>
              </w:rPr>
              <w:t>(smp/jam)</w:t>
            </w:r>
          </w:p>
        </w:tc>
        <w:tc>
          <w:tcPr>
            <w:tcW w:w="2104" w:type="dxa"/>
            <w:gridSpan w:val="3"/>
            <w:tcBorders>
              <w:top w:val="single" w:sz="4" w:space="0" w:color="auto"/>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b/>
                <w:bCs/>
                <w:color w:val="000000"/>
                <w:sz w:val="20"/>
                <w:lang w:eastAsia="en-ID" w:bidi="ar-SA"/>
              </w:rPr>
            </w:pPr>
            <w:r w:rsidRPr="0058387A">
              <w:rPr>
                <w:rFonts w:ascii="Times New Roman" w:eastAsia="Times New Roman" w:hAnsi="Times New Roman" w:cs="Times New Roman"/>
                <w:b/>
                <w:bCs/>
                <w:color w:val="000000"/>
                <w:sz w:val="20"/>
                <w:lang w:eastAsia="en-ID" w:bidi="ar-SA"/>
              </w:rPr>
              <w:t>V/C Ratio</w:t>
            </w:r>
          </w:p>
        </w:tc>
      </w:tr>
      <w:tr w:rsidR="00822A7A" w:rsidRPr="0058387A" w:rsidTr="0058387A">
        <w:trPr>
          <w:trHeight w:val="284"/>
          <w:jc w:val="center"/>
        </w:trPr>
        <w:tc>
          <w:tcPr>
            <w:tcW w:w="0" w:type="auto"/>
            <w:vMerge/>
            <w:tcBorders>
              <w:top w:val="single" w:sz="4" w:space="0" w:color="auto"/>
              <w:bottom w:val="single" w:sz="4" w:space="0" w:color="auto"/>
            </w:tcBorders>
            <w:vAlign w:val="center"/>
            <w:hideMark/>
          </w:tcPr>
          <w:p w:rsidR="00822A7A" w:rsidRPr="0058387A" w:rsidRDefault="00822A7A">
            <w:pPr>
              <w:spacing w:after="0"/>
              <w:rPr>
                <w:rFonts w:ascii="Times New Roman" w:eastAsia="Times New Roman" w:hAnsi="Times New Roman" w:cs="Times New Roman"/>
                <w:bCs/>
                <w:color w:val="000000"/>
                <w:sz w:val="20"/>
                <w:lang w:eastAsia="en-ID" w:bidi="ar-SA"/>
              </w:rPr>
            </w:pPr>
          </w:p>
        </w:tc>
        <w:tc>
          <w:tcPr>
            <w:tcW w:w="0" w:type="auto"/>
            <w:vMerge/>
            <w:tcBorders>
              <w:top w:val="single" w:sz="4" w:space="0" w:color="auto"/>
              <w:bottom w:val="single" w:sz="4" w:space="0" w:color="auto"/>
            </w:tcBorders>
            <w:vAlign w:val="center"/>
            <w:hideMark/>
          </w:tcPr>
          <w:p w:rsidR="00822A7A" w:rsidRPr="0058387A" w:rsidRDefault="00822A7A">
            <w:pPr>
              <w:spacing w:after="0"/>
              <w:rPr>
                <w:rFonts w:ascii="Times New Roman" w:eastAsia="Times New Roman" w:hAnsi="Times New Roman" w:cs="Times New Roman"/>
                <w:bCs/>
                <w:color w:val="000000"/>
                <w:sz w:val="20"/>
                <w:lang w:eastAsia="en-ID" w:bidi="ar-SA"/>
              </w:rPr>
            </w:pPr>
          </w:p>
        </w:tc>
        <w:tc>
          <w:tcPr>
            <w:tcW w:w="0" w:type="auto"/>
            <w:vMerge/>
            <w:tcBorders>
              <w:top w:val="single" w:sz="4" w:space="0" w:color="auto"/>
              <w:bottom w:val="single" w:sz="4" w:space="0" w:color="auto"/>
            </w:tcBorders>
            <w:vAlign w:val="center"/>
            <w:hideMark/>
          </w:tcPr>
          <w:p w:rsidR="00822A7A" w:rsidRPr="0058387A" w:rsidRDefault="00822A7A">
            <w:pPr>
              <w:spacing w:after="0"/>
              <w:rPr>
                <w:rFonts w:ascii="Times New Roman" w:eastAsia="Times New Roman" w:hAnsi="Times New Roman" w:cs="Times New Roman"/>
                <w:bCs/>
                <w:color w:val="000000"/>
                <w:sz w:val="20"/>
                <w:lang w:eastAsia="en-ID" w:bidi="ar-SA"/>
              </w:rPr>
            </w:pPr>
          </w:p>
        </w:tc>
        <w:tc>
          <w:tcPr>
            <w:tcW w:w="0" w:type="auto"/>
            <w:vMerge/>
            <w:tcBorders>
              <w:top w:val="single" w:sz="4" w:space="0" w:color="auto"/>
              <w:bottom w:val="single" w:sz="4" w:space="0" w:color="auto"/>
            </w:tcBorders>
            <w:vAlign w:val="center"/>
            <w:hideMark/>
          </w:tcPr>
          <w:p w:rsidR="00822A7A" w:rsidRPr="0058387A" w:rsidRDefault="00822A7A">
            <w:pPr>
              <w:spacing w:after="0"/>
              <w:rPr>
                <w:rFonts w:ascii="Times New Roman" w:eastAsia="Times New Roman" w:hAnsi="Times New Roman" w:cs="Times New Roman"/>
                <w:bCs/>
                <w:color w:val="000000"/>
                <w:sz w:val="20"/>
                <w:lang w:eastAsia="en-ID" w:bidi="ar-SA"/>
              </w:rPr>
            </w:pPr>
          </w:p>
        </w:tc>
        <w:tc>
          <w:tcPr>
            <w:tcW w:w="0" w:type="auto"/>
            <w:vMerge/>
            <w:tcBorders>
              <w:top w:val="single" w:sz="4" w:space="0" w:color="auto"/>
              <w:bottom w:val="single" w:sz="4" w:space="0" w:color="auto"/>
            </w:tcBorders>
            <w:vAlign w:val="center"/>
            <w:hideMark/>
          </w:tcPr>
          <w:p w:rsidR="00822A7A" w:rsidRPr="0058387A" w:rsidRDefault="00822A7A">
            <w:pPr>
              <w:spacing w:after="0"/>
              <w:rPr>
                <w:rFonts w:ascii="Times New Roman" w:eastAsia="Times New Roman" w:hAnsi="Times New Roman" w:cs="Times New Roman"/>
                <w:bCs/>
                <w:color w:val="000000"/>
                <w:sz w:val="20"/>
                <w:lang w:eastAsia="en-ID" w:bidi="ar-SA"/>
              </w:rPr>
            </w:pPr>
          </w:p>
        </w:tc>
        <w:tc>
          <w:tcPr>
            <w:tcW w:w="0" w:type="auto"/>
            <w:vMerge/>
            <w:tcBorders>
              <w:top w:val="single" w:sz="4" w:space="0" w:color="auto"/>
              <w:bottom w:val="single" w:sz="4" w:space="0" w:color="auto"/>
            </w:tcBorders>
            <w:vAlign w:val="center"/>
            <w:hideMark/>
          </w:tcPr>
          <w:p w:rsidR="00822A7A" w:rsidRPr="0058387A" w:rsidRDefault="00822A7A">
            <w:pPr>
              <w:spacing w:after="0"/>
              <w:rPr>
                <w:rFonts w:ascii="Times New Roman" w:eastAsia="Times New Roman" w:hAnsi="Times New Roman" w:cs="Times New Roman"/>
                <w:bCs/>
                <w:color w:val="000000"/>
                <w:sz w:val="20"/>
                <w:lang w:eastAsia="en-ID" w:bidi="ar-SA"/>
              </w:rPr>
            </w:pPr>
          </w:p>
        </w:tc>
        <w:tc>
          <w:tcPr>
            <w:tcW w:w="688"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b/>
                <w:bCs/>
                <w:color w:val="000000"/>
                <w:sz w:val="20"/>
                <w:lang w:eastAsia="en-ID" w:bidi="ar-SA"/>
              </w:rPr>
            </w:pPr>
            <w:r w:rsidRPr="0058387A">
              <w:rPr>
                <w:rFonts w:ascii="Times New Roman" w:eastAsia="Times New Roman" w:hAnsi="Times New Roman" w:cs="Times New Roman"/>
                <w:b/>
                <w:bCs/>
                <w:color w:val="000000"/>
                <w:sz w:val="20"/>
                <w:lang w:eastAsia="en-ID" w:bidi="ar-SA"/>
              </w:rPr>
              <w:t>pagi</w:t>
            </w:r>
          </w:p>
        </w:tc>
        <w:tc>
          <w:tcPr>
            <w:tcW w:w="709"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b/>
                <w:bCs/>
                <w:color w:val="000000"/>
                <w:sz w:val="20"/>
                <w:lang w:eastAsia="en-ID" w:bidi="ar-SA"/>
              </w:rPr>
            </w:pPr>
            <w:r w:rsidRPr="0058387A">
              <w:rPr>
                <w:rFonts w:ascii="Times New Roman" w:eastAsia="Times New Roman" w:hAnsi="Times New Roman" w:cs="Times New Roman"/>
                <w:b/>
                <w:bCs/>
                <w:color w:val="000000"/>
                <w:sz w:val="20"/>
                <w:lang w:eastAsia="en-ID" w:bidi="ar-SA"/>
              </w:rPr>
              <w:t>siang</w:t>
            </w:r>
          </w:p>
        </w:tc>
        <w:tc>
          <w:tcPr>
            <w:tcW w:w="707"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b/>
                <w:bCs/>
                <w:color w:val="000000"/>
                <w:sz w:val="20"/>
                <w:lang w:eastAsia="en-ID" w:bidi="ar-SA"/>
              </w:rPr>
            </w:pPr>
            <w:r w:rsidRPr="0058387A">
              <w:rPr>
                <w:rFonts w:ascii="Times New Roman" w:eastAsia="Times New Roman" w:hAnsi="Times New Roman" w:cs="Times New Roman"/>
                <w:b/>
                <w:bCs/>
                <w:color w:val="000000"/>
                <w:sz w:val="20"/>
                <w:lang w:eastAsia="en-ID" w:bidi="ar-SA"/>
              </w:rPr>
              <w:t>sore</w:t>
            </w:r>
          </w:p>
        </w:tc>
      </w:tr>
      <w:tr w:rsidR="00822A7A" w:rsidRPr="0058387A" w:rsidTr="0058387A">
        <w:trPr>
          <w:trHeight w:val="284"/>
          <w:jc w:val="center"/>
        </w:trPr>
        <w:tc>
          <w:tcPr>
            <w:tcW w:w="1416" w:type="dxa"/>
            <w:vMerge w:val="restart"/>
            <w:tcBorders>
              <w:top w:val="nil"/>
              <w:bottom w:val="single" w:sz="4" w:space="0" w:color="auto"/>
            </w:tcBorders>
            <w:vAlign w:val="center"/>
            <w:hideMark/>
          </w:tcPr>
          <w:p w:rsidR="00822A7A" w:rsidRPr="0058387A" w:rsidRDefault="00822A7A">
            <w:pPr>
              <w:spacing w:after="0" w:line="276" w:lineRule="auto"/>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Jl. Lingkar Timur</w:t>
            </w:r>
          </w:p>
        </w:tc>
        <w:tc>
          <w:tcPr>
            <w:tcW w:w="1164"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Simpang</w:t>
            </w:r>
          </w:p>
        </w:tc>
        <w:tc>
          <w:tcPr>
            <w:tcW w:w="1121"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598,7</w:t>
            </w:r>
          </w:p>
        </w:tc>
        <w:tc>
          <w:tcPr>
            <w:tcW w:w="1121"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260,4</w:t>
            </w:r>
          </w:p>
        </w:tc>
        <w:tc>
          <w:tcPr>
            <w:tcW w:w="1177"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624,9</w:t>
            </w:r>
          </w:p>
        </w:tc>
        <w:tc>
          <w:tcPr>
            <w:tcW w:w="1121"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1247,0</w:t>
            </w:r>
          </w:p>
        </w:tc>
        <w:tc>
          <w:tcPr>
            <w:tcW w:w="688"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sz w:val="20"/>
                <w:lang w:eastAsia="en-ID" w:bidi="ar-SA"/>
              </w:rPr>
            </w:pPr>
            <w:r w:rsidRPr="0058387A">
              <w:rPr>
                <w:rFonts w:ascii="Times New Roman" w:eastAsia="Times New Roman" w:hAnsi="Times New Roman" w:cs="Times New Roman"/>
                <w:sz w:val="20"/>
                <w:lang w:eastAsia="en-ID" w:bidi="ar-SA"/>
              </w:rPr>
              <w:t>0,48</w:t>
            </w:r>
          </w:p>
        </w:tc>
        <w:tc>
          <w:tcPr>
            <w:tcW w:w="709"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sz w:val="20"/>
                <w:lang w:eastAsia="en-ID" w:bidi="ar-SA"/>
              </w:rPr>
            </w:pPr>
            <w:r w:rsidRPr="0058387A">
              <w:rPr>
                <w:rFonts w:ascii="Times New Roman" w:eastAsia="Times New Roman" w:hAnsi="Times New Roman" w:cs="Times New Roman"/>
                <w:sz w:val="20"/>
                <w:lang w:eastAsia="en-ID" w:bidi="ar-SA"/>
              </w:rPr>
              <w:t>0,21</w:t>
            </w:r>
          </w:p>
        </w:tc>
        <w:tc>
          <w:tcPr>
            <w:tcW w:w="707"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sz w:val="20"/>
                <w:lang w:eastAsia="en-ID" w:bidi="ar-SA"/>
              </w:rPr>
            </w:pPr>
            <w:r w:rsidRPr="0058387A">
              <w:rPr>
                <w:rFonts w:ascii="Times New Roman" w:eastAsia="Times New Roman" w:hAnsi="Times New Roman" w:cs="Times New Roman"/>
                <w:sz w:val="20"/>
                <w:lang w:eastAsia="en-ID" w:bidi="ar-SA"/>
              </w:rPr>
              <w:t>0,50</w:t>
            </w:r>
          </w:p>
        </w:tc>
      </w:tr>
      <w:tr w:rsidR="00822A7A" w:rsidRPr="0058387A" w:rsidTr="0058387A">
        <w:trPr>
          <w:trHeight w:val="284"/>
          <w:jc w:val="center"/>
        </w:trPr>
        <w:tc>
          <w:tcPr>
            <w:tcW w:w="0" w:type="auto"/>
            <w:vMerge/>
            <w:tcBorders>
              <w:top w:val="nil"/>
              <w:bottom w:val="single" w:sz="4" w:space="0" w:color="auto"/>
            </w:tcBorders>
            <w:vAlign w:val="center"/>
            <w:hideMark/>
          </w:tcPr>
          <w:p w:rsidR="00822A7A" w:rsidRPr="0058387A" w:rsidRDefault="00822A7A">
            <w:pPr>
              <w:spacing w:after="0"/>
              <w:rPr>
                <w:rFonts w:ascii="Times New Roman" w:eastAsia="Times New Roman" w:hAnsi="Times New Roman" w:cs="Times New Roman"/>
                <w:color w:val="000000"/>
                <w:sz w:val="20"/>
                <w:lang w:eastAsia="en-ID" w:bidi="ar-SA"/>
              </w:rPr>
            </w:pPr>
          </w:p>
        </w:tc>
        <w:tc>
          <w:tcPr>
            <w:tcW w:w="1164"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PLTU</w:t>
            </w:r>
          </w:p>
        </w:tc>
        <w:tc>
          <w:tcPr>
            <w:tcW w:w="1121"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880,6</w:t>
            </w:r>
          </w:p>
        </w:tc>
        <w:tc>
          <w:tcPr>
            <w:tcW w:w="1121"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333,0</w:t>
            </w:r>
          </w:p>
        </w:tc>
        <w:tc>
          <w:tcPr>
            <w:tcW w:w="1177"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488,3</w:t>
            </w:r>
          </w:p>
        </w:tc>
        <w:tc>
          <w:tcPr>
            <w:tcW w:w="1121"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1247,0</w:t>
            </w:r>
          </w:p>
        </w:tc>
        <w:tc>
          <w:tcPr>
            <w:tcW w:w="688"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sz w:val="20"/>
                <w:lang w:eastAsia="en-ID" w:bidi="ar-SA"/>
              </w:rPr>
            </w:pPr>
            <w:r w:rsidRPr="0058387A">
              <w:rPr>
                <w:rFonts w:ascii="Times New Roman" w:eastAsia="Times New Roman" w:hAnsi="Times New Roman" w:cs="Times New Roman"/>
                <w:sz w:val="20"/>
                <w:lang w:eastAsia="en-ID" w:bidi="ar-SA"/>
              </w:rPr>
              <w:t>0,71</w:t>
            </w:r>
          </w:p>
        </w:tc>
        <w:tc>
          <w:tcPr>
            <w:tcW w:w="709"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sz w:val="20"/>
                <w:lang w:eastAsia="en-ID" w:bidi="ar-SA"/>
              </w:rPr>
            </w:pPr>
            <w:r w:rsidRPr="0058387A">
              <w:rPr>
                <w:rFonts w:ascii="Times New Roman" w:eastAsia="Times New Roman" w:hAnsi="Times New Roman" w:cs="Times New Roman"/>
                <w:sz w:val="20"/>
                <w:lang w:eastAsia="en-ID" w:bidi="ar-SA"/>
              </w:rPr>
              <w:t>0,27</w:t>
            </w:r>
          </w:p>
        </w:tc>
        <w:tc>
          <w:tcPr>
            <w:tcW w:w="707"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sz w:val="20"/>
                <w:lang w:eastAsia="en-ID" w:bidi="ar-SA"/>
              </w:rPr>
            </w:pPr>
            <w:r w:rsidRPr="0058387A">
              <w:rPr>
                <w:rFonts w:ascii="Times New Roman" w:eastAsia="Times New Roman" w:hAnsi="Times New Roman" w:cs="Times New Roman"/>
                <w:sz w:val="20"/>
                <w:lang w:eastAsia="en-ID" w:bidi="ar-SA"/>
              </w:rPr>
              <w:t>0,39</w:t>
            </w:r>
          </w:p>
        </w:tc>
      </w:tr>
      <w:tr w:rsidR="00822A7A" w:rsidRPr="0058387A" w:rsidTr="0058387A">
        <w:trPr>
          <w:trHeight w:val="284"/>
          <w:jc w:val="center"/>
        </w:trPr>
        <w:tc>
          <w:tcPr>
            <w:tcW w:w="1416" w:type="dxa"/>
            <w:vMerge w:val="restart"/>
            <w:tcBorders>
              <w:top w:val="nil"/>
              <w:bottom w:val="single" w:sz="4" w:space="0" w:color="auto"/>
            </w:tcBorders>
            <w:vAlign w:val="center"/>
            <w:hideMark/>
          </w:tcPr>
          <w:p w:rsidR="00822A7A" w:rsidRPr="0058387A" w:rsidRDefault="00822A7A">
            <w:pPr>
              <w:spacing w:after="0" w:line="276" w:lineRule="auto"/>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Jl. Soekarno-Hatta</w:t>
            </w:r>
          </w:p>
        </w:tc>
        <w:tc>
          <w:tcPr>
            <w:tcW w:w="1164"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Cilacap</w:t>
            </w:r>
          </w:p>
        </w:tc>
        <w:tc>
          <w:tcPr>
            <w:tcW w:w="1121"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1655,3</w:t>
            </w:r>
          </w:p>
        </w:tc>
        <w:tc>
          <w:tcPr>
            <w:tcW w:w="1121"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944,1</w:t>
            </w:r>
          </w:p>
        </w:tc>
        <w:tc>
          <w:tcPr>
            <w:tcW w:w="1177"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1021,4</w:t>
            </w:r>
          </w:p>
        </w:tc>
        <w:tc>
          <w:tcPr>
            <w:tcW w:w="1121"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2079,7</w:t>
            </w:r>
          </w:p>
        </w:tc>
        <w:tc>
          <w:tcPr>
            <w:tcW w:w="688"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sz w:val="20"/>
                <w:lang w:eastAsia="en-ID" w:bidi="ar-SA"/>
              </w:rPr>
            </w:pPr>
            <w:r w:rsidRPr="0058387A">
              <w:rPr>
                <w:rFonts w:ascii="Times New Roman" w:eastAsia="Times New Roman" w:hAnsi="Times New Roman" w:cs="Times New Roman"/>
                <w:sz w:val="20"/>
                <w:lang w:eastAsia="en-ID" w:bidi="ar-SA"/>
              </w:rPr>
              <w:t>0,80</w:t>
            </w:r>
          </w:p>
        </w:tc>
        <w:tc>
          <w:tcPr>
            <w:tcW w:w="709"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sz w:val="20"/>
                <w:lang w:eastAsia="en-ID" w:bidi="ar-SA"/>
              </w:rPr>
            </w:pPr>
            <w:r w:rsidRPr="0058387A">
              <w:rPr>
                <w:rFonts w:ascii="Times New Roman" w:eastAsia="Times New Roman" w:hAnsi="Times New Roman" w:cs="Times New Roman"/>
                <w:sz w:val="20"/>
                <w:lang w:eastAsia="en-ID" w:bidi="ar-SA"/>
              </w:rPr>
              <w:t>0,45</w:t>
            </w:r>
          </w:p>
        </w:tc>
        <w:tc>
          <w:tcPr>
            <w:tcW w:w="707"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sz w:val="20"/>
                <w:lang w:eastAsia="en-ID" w:bidi="ar-SA"/>
              </w:rPr>
            </w:pPr>
            <w:r w:rsidRPr="0058387A">
              <w:rPr>
                <w:rFonts w:ascii="Times New Roman" w:eastAsia="Times New Roman" w:hAnsi="Times New Roman" w:cs="Times New Roman"/>
                <w:sz w:val="20"/>
                <w:lang w:eastAsia="en-ID" w:bidi="ar-SA"/>
              </w:rPr>
              <w:t>0,49</w:t>
            </w:r>
          </w:p>
        </w:tc>
      </w:tr>
      <w:tr w:rsidR="00822A7A" w:rsidRPr="0058387A" w:rsidTr="0058387A">
        <w:trPr>
          <w:trHeight w:val="284"/>
          <w:jc w:val="center"/>
        </w:trPr>
        <w:tc>
          <w:tcPr>
            <w:tcW w:w="0" w:type="auto"/>
            <w:vMerge/>
            <w:tcBorders>
              <w:top w:val="nil"/>
              <w:bottom w:val="single" w:sz="4" w:space="0" w:color="auto"/>
            </w:tcBorders>
            <w:vAlign w:val="center"/>
            <w:hideMark/>
          </w:tcPr>
          <w:p w:rsidR="00822A7A" w:rsidRPr="0058387A" w:rsidRDefault="00822A7A">
            <w:pPr>
              <w:spacing w:after="0"/>
              <w:rPr>
                <w:rFonts w:ascii="Times New Roman" w:eastAsia="Times New Roman" w:hAnsi="Times New Roman" w:cs="Times New Roman"/>
                <w:color w:val="000000"/>
                <w:sz w:val="20"/>
                <w:lang w:eastAsia="en-ID" w:bidi="ar-SA"/>
              </w:rPr>
            </w:pPr>
          </w:p>
        </w:tc>
        <w:tc>
          <w:tcPr>
            <w:tcW w:w="1164"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Kesugihan</w:t>
            </w:r>
          </w:p>
        </w:tc>
        <w:tc>
          <w:tcPr>
            <w:tcW w:w="1121"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1205,1</w:t>
            </w:r>
          </w:p>
        </w:tc>
        <w:tc>
          <w:tcPr>
            <w:tcW w:w="1121"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1016,8</w:t>
            </w:r>
          </w:p>
        </w:tc>
        <w:tc>
          <w:tcPr>
            <w:tcW w:w="1177"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1503,8</w:t>
            </w:r>
          </w:p>
        </w:tc>
        <w:tc>
          <w:tcPr>
            <w:tcW w:w="1121"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000000"/>
                <w:sz w:val="20"/>
                <w:lang w:eastAsia="en-ID" w:bidi="ar-SA"/>
              </w:rPr>
            </w:pPr>
            <w:r w:rsidRPr="0058387A">
              <w:rPr>
                <w:rFonts w:ascii="Times New Roman" w:eastAsia="Times New Roman" w:hAnsi="Times New Roman" w:cs="Times New Roman"/>
                <w:color w:val="000000"/>
                <w:sz w:val="20"/>
                <w:lang w:eastAsia="en-ID" w:bidi="ar-SA"/>
              </w:rPr>
              <w:t>2079,7</w:t>
            </w:r>
          </w:p>
        </w:tc>
        <w:tc>
          <w:tcPr>
            <w:tcW w:w="688"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sz w:val="20"/>
                <w:lang w:eastAsia="en-ID" w:bidi="ar-SA"/>
              </w:rPr>
            </w:pPr>
            <w:r w:rsidRPr="0058387A">
              <w:rPr>
                <w:rFonts w:ascii="Times New Roman" w:eastAsia="Times New Roman" w:hAnsi="Times New Roman" w:cs="Times New Roman"/>
                <w:sz w:val="20"/>
                <w:lang w:eastAsia="en-ID" w:bidi="ar-SA"/>
              </w:rPr>
              <w:t>0,58</w:t>
            </w:r>
          </w:p>
        </w:tc>
        <w:tc>
          <w:tcPr>
            <w:tcW w:w="709"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sz w:val="20"/>
                <w:lang w:eastAsia="en-ID" w:bidi="ar-SA"/>
              </w:rPr>
            </w:pPr>
            <w:r w:rsidRPr="0058387A">
              <w:rPr>
                <w:rFonts w:ascii="Times New Roman" w:eastAsia="Times New Roman" w:hAnsi="Times New Roman" w:cs="Times New Roman"/>
                <w:sz w:val="20"/>
                <w:lang w:eastAsia="en-ID" w:bidi="ar-SA"/>
              </w:rPr>
              <w:t>0,49</w:t>
            </w:r>
          </w:p>
        </w:tc>
        <w:tc>
          <w:tcPr>
            <w:tcW w:w="707" w:type="dxa"/>
            <w:tcBorders>
              <w:top w:val="nil"/>
              <w:bottom w:val="single" w:sz="4" w:space="0" w:color="auto"/>
            </w:tcBorders>
            <w:vAlign w:val="center"/>
            <w:hideMark/>
          </w:tcPr>
          <w:p w:rsidR="00822A7A" w:rsidRPr="0058387A" w:rsidRDefault="00822A7A">
            <w:pPr>
              <w:spacing w:after="0" w:line="276" w:lineRule="auto"/>
              <w:jc w:val="center"/>
              <w:rPr>
                <w:rFonts w:ascii="Times New Roman" w:eastAsia="Times New Roman" w:hAnsi="Times New Roman" w:cs="Times New Roman"/>
                <w:color w:val="FF0000"/>
                <w:sz w:val="20"/>
                <w:lang w:eastAsia="en-ID" w:bidi="ar-SA"/>
              </w:rPr>
            </w:pPr>
            <w:r w:rsidRPr="0058387A">
              <w:rPr>
                <w:rFonts w:ascii="Times New Roman" w:eastAsia="Times New Roman" w:hAnsi="Times New Roman" w:cs="Times New Roman"/>
                <w:sz w:val="20"/>
                <w:lang w:eastAsia="en-ID" w:bidi="ar-SA"/>
              </w:rPr>
              <w:t>0,72</w:t>
            </w:r>
          </w:p>
        </w:tc>
      </w:tr>
    </w:tbl>
    <w:p w:rsidR="00A64B03" w:rsidRDefault="00A64B03" w:rsidP="00A64B03">
      <w:pPr>
        <w:spacing w:after="120"/>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963959" w:rsidRDefault="00963959" w:rsidP="00A64B03">
      <w:pPr>
        <w:spacing w:after="120"/>
        <w:rPr>
          <w:rFonts w:ascii="Times New Roman" w:eastAsiaTheme="minorEastAsia" w:hAnsi="Times New Roman" w:cs="Times New Roman"/>
          <w:szCs w:val="22"/>
        </w:rPr>
        <w:sectPr w:rsidR="00963959" w:rsidSect="00875CF1">
          <w:type w:val="continuous"/>
          <w:pgSz w:w="11906" w:h="16838"/>
          <w:pgMar w:top="1134" w:right="1134" w:bottom="1134" w:left="1701" w:header="709" w:footer="709" w:gutter="0"/>
          <w:cols w:space="281"/>
          <w:docGrid w:linePitch="360"/>
        </w:sectPr>
      </w:pPr>
    </w:p>
    <w:p w:rsidR="00A64B03" w:rsidRDefault="00963959" w:rsidP="00963959">
      <w:pPr>
        <w:pStyle w:val="ListParagraph"/>
        <w:numPr>
          <w:ilvl w:val="0"/>
          <w:numId w:val="30"/>
        </w:numPr>
        <w:spacing w:after="120"/>
        <w:ind w:left="284" w:hanging="295"/>
        <w:rPr>
          <w:rFonts w:ascii="Times New Roman" w:eastAsiaTheme="minorEastAsia" w:hAnsi="Times New Roman" w:cs="Times New Roman"/>
          <w:szCs w:val="22"/>
        </w:rPr>
      </w:pPr>
      <w:r>
        <w:rPr>
          <w:rFonts w:ascii="Times New Roman" w:eastAsiaTheme="minorEastAsia" w:hAnsi="Times New Roman" w:cs="Times New Roman"/>
          <w:szCs w:val="22"/>
        </w:rPr>
        <w:t>Kecepatan Pada Tahun Rencana</w:t>
      </w:r>
    </w:p>
    <w:p w:rsidR="00963959" w:rsidRDefault="00963959" w:rsidP="00D62571">
      <w:pPr>
        <w:pStyle w:val="ListParagraph"/>
        <w:spacing w:after="0" w:line="240" w:lineRule="auto"/>
        <w:ind w:left="284"/>
        <w:jc w:val="both"/>
        <w:rPr>
          <w:rFonts w:ascii="Times New Roman" w:hAnsi="Times New Roman" w:cs="Times New Roman"/>
          <w:lang w:val="en-US" w:bidi="ar-SA"/>
        </w:rPr>
      </w:pPr>
      <w:r w:rsidRPr="00D62571">
        <w:rPr>
          <w:rFonts w:ascii="Times New Roman" w:hAnsi="Times New Roman" w:cs="Times New Roman"/>
          <w:szCs w:val="24"/>
          <w:lang w:val="en-US" w:bidi="ar-SA"/>
        </w:rPr>
        <w:t xml:space="preserve">Kinerja ruas jalan yang lain adalah perhitungan kecepatan perjalanan pada tahun rencana. Setelah diketahui model dasar untuk perhitungan kecepatan pada tahun eksisting 2020, maka dapat digunakan untuk menentukan kecepatan perjalanan pada tahun rencana 2025. Kecepatan perjalanan pada tahun rencana 2025 dapat digunakan untuk mengukur kinerja pada ruas jalan tersebut selain V/C ratio. Hasil analisis perhitungan kecepatan pada tahun rencana 2025 dapat dilihat pada </w:t>
      </w:r>
      <w:r w:rsidRPr="00D62571">
        <w:rPr>
          <w:rFonts w:ascii="Times New Roman" w:hAnsi="Times New Roman" w:cs="Times New Roman"/>
          <w:b/>
          <w:szCs w:val="24"/>
          <w:lang w:val="en-US" w:bidi="ar-SA"/>
        </w:rPr>
        <w:t>Tabel</w:t>
      </w:r>
      <w:r w:rsidR="00A47BAC">
        <w:rPr>
          <w:rFonts w:ascii="Times New Roman" w:hAnsi="Times New Roman" w:cs="Times New Roman"/>
          <w:b/>
          <w:szCs w:val="24"/>
          <w:lang w:val="en-US" w:bidi="ar-SA"/>
        </w:rPr>
        <w:t xml:space="preserve"> 12</w:t>
      </w:r>
      <w:r w:rsidR="00D62571" w:rsidRPr="00D62571">
        <w:rPr>
          <w:rFonts w:ascii="Times New Roman" w:hAnsi="Times New Roman" w:cs="Times New Roman"/>
          <w:b/>
          <w:szCs w:val="24"/>
          <w:lang w:val="en-US" w:bidi="ar-SA"/>
        </w:rPr>
        <w:t>.</w:t>
      </w:r>
      <w:r w:rsidR="003A3F61">
        <w:rPr>
          <w:rFonts w:ascii="Times New Roman" w:hAnsi="Times New Roman" w:cs="Times New Roman"/>
          <w:b/>
          <w:szCs w:val="24"/>
          <w:lang w:val="en-US" w:bidi="ar-SA"/>
        </w:rPr>
        <w:t xml:space="preserve"> </w:t>
      </w:r>
      <w:r w:rsidR="003A3F61" w:rsidRPr="003A3F61">
        <w:rPr>
          <w:rFonts w:ascii="Times New Roman" w:hAnsi="Times New Roman" w:cs="Times New Roman"/>
          <w:lang w:val="en-US" w:bidi="ar-SA"/>
        </w:rPr>
        <w:t xml:space="preserve">Dari </w:t>
      </w:r>
      <w:r w:rsidR="003A3F61">
        <w:rPr>
          <w:rFonts w:ascii="Times New Roman" w:hAnsi="Times New Roman" w:cs="Times New Roman"/>
          <w:lang w:val="en-US" w:bidi="ar-SA"/>
        </w:rPr>
        <w:t xml:space="preserve">perhitungan pada </w:t>
      </w:r>
      <w:r w:rsidR="003A3F61" w:rsidRPr="003A3F61">
        <w:rPr>
          <w:rFonts w:ascii="Times New Roman" w:hAnsi="Times New Roman" w:cs="Times New Roman"/>
          <w:lang w:val="en-US" w:bidi="ar-SA"/>
        </w:rPr>
        <w:t>tabel</w:t>
      </w:r>
      <w:r w:rsidR="003A3F61">
        <w:rPr>
          <w:rFonts w:ascii="Times New Roman" w:hAnsi="Times New Roman" w:cs="Times New Roman"/>
          <w:lang w:val="en-US" w:bidi="ar-SA"/>
        </w:rPr>
        <w:t xml:space="preserve"> </w:t>
      </w:r>
      <w:r w:rsidR="003A3F61" w:rsidRPr="003A3F61">
        <w:rPr>
          <w:rFonts w:ascii="Times New Roman" w:hAnsi="Times New Roman" w:cs="Times New Roman"/>
          <w:lang w:val="en-US" w:bidi="ar-SA"/>
        </w:rPr>
        <w:t>dapat diketahui mengenai kecepatan rencana pada tahun 2025 di ruas Jalan Lingkar Timur dan Jalan Raya Soekarno-Hatta. Pada tahun rencana 2025 terjadi penurunan kecepatan perjalanan dikarenakan terjadinya kenaikan pada nilai V/C ratio pada masing-masing ruas sehingga berpengaruh terhadap nilai kecepatan perjalanan di tahun rencana. Salah satu contoh penurunan terjadi pada ruas Jalan Lingkar Timur arah ke PLTU, dimana pada tahun eksisting 2020 mempunyai kecepatan sebesar 32,08 km/jam dan pada tahun 2025 mengalami penurunan kecepatan sebesar 31,08 km/jam.</w:t>
      </w:r>
    </w:p>
    <w:p w:rsidR="003A3F61" w:rsidRDefault="003A3F61" w:rsidP="00D62571">
      <w:pPr>
        <w:pStyle w:val="ListParagraph"/>
        <w:spacing w:after="0" w:line="240" w:lineRule="auto"/>
        <w:ind w:left="284"/>
        <w:jc w:val="both"/>
        <w:rPr>
          <w:rFonts w:ascii="Times New Roman" w:hAnsi="Times New Roman" w:cs="Times New Roman"/>
          <w:b/>
          <w:sz w:val="20"/>
          <w:szCs w:val="24"/>
          <w:lang w:val="en-US" w:bidi="ar-SA"/>
        </w:rPr>
        <w:sectPr w:rsidR="003A3F61" w:rsidSect="00963959">
          <w:type w:val="continuous"/>
          <w:pgSz w:w="11906" w:h="16838"/>
          <w:pgMar w:top="1134" w:right="1134" w:bottom="1134" w:left="1701" w:header="709" w:footer="709" w:gutter="0"/>
          <w:cols w:num="2" w:space="281"/>
          <w:docGrid w:linePitch="360"/>
        </w:sectPr>
      </w:pPr>
    </w:p>
    <w:p w:rsidR="003A3F61" w:rsidRDefault="00C37125" w:rsidP="002747F1">
      <w:pPr>
        <w:pStyle w:val="ListParagraph"/>
        <w:spacing w:after="0" w:line="240" w:lineRule="auto"/>
        <w:ind w:left="0"/>
        <w:jc w:val="center"/>
        <w:rPr>
          <w:rFonts w:ascii="Times New Roman" w:hAnsi="Times New Roman" w:cs="Times New Roman"/>
          <w:b/>
          <w:sz w:val="20"/>
          <w:szCs w:val="24"/>
          <w:lang w:val="en-US" w:bidi="ar-SA"/>
        </w:rPr>
      </w:pPr>
      <w:r>
        <w:rPr>
          <w:rFonts w:ascii="Times New Roman" w:hAnsi="Times New Roman" w:cs="Times New Roman"/>
          <w:b/>
          <w:sz w:val="20"/>
          <w:szCs w:val="24"/>
          <w:lang w:val="en-US" w:bidi="ar-SA"/>
        </w:rPr>
        <w:t>Tabel 1</w:t>
      </w:r>
      <w:r w:rsidR="00A47BAC">
        <w:rPr>
          <w:rFonts w:ascii="Times New Roman" w:hAnsi="Times New Roman" w:cs="Times New Roman"/>
          <w:b/>
          <w:sz w:val="20"/>
          <w:szCs w:val="24"/>
          <w:lang w:val="en-US" w:bidi="ar-SA"/>
        </w:rPr>
        <w:t>2</w:t>
      </w:r>
      <w:r>
        <w:rPr>
          <w:rFonts w:ascii="Times New Roman" w:hAnsi="Times New Roman" w:cs="Times New Roman"/>
          <w:b/>
          <w:sz w:val="20"/>
          <w:szCs w:val="24"/>
          <w:lang w:val="en-US" w:bidi="ar-SA"/>
        </w:rPr>
        <w:t>.</w:t>
      </w:r>
    </w:p>
    <w:p w:rsidR="00C37125" w:rsidRDefault="00C37125" w:rsidP="002747F1">
      <w:pPr>
        <w:pStyle w:val="ListParagraph"/>
        <w:spacing w:after="80" w:line="240" w:lineRule="auto"/>
        <w:ind w:left="0"/>
        <w:jc w:val="center"/>
        <w:rPr>
          <w:rFonts w:ascii="Times New Roman" w:hAnsi="Times New Roman" w:cs="Times New Roman"/>
          <w:b/>
          <w:sz w:val="20"/>
          <w:szCs w:val="24"/>
          <w:lang w:val="en-US" w:bidi="ar-SA"/>
        </w:rPr>
      </w:pPr>
      <w:r>
        <w:rPr>
          <w:rFonts w:ascii="Times New Roman" w:hAnsi="Times New Roman" w:cs="Times New Roman"/>
          <w:b/>
          <w:sz w:val="20"/>
          <w:szCs w:val="24"/>
          <w:lang w:val="en-US" w:bidi="ar-SA"/>
        </w:rPr>
        <w:t>Kecepatan di Ruas Jalan Lingkar Timur dan Jalan Raya Soekarno-Hatta Pada Tahun Rencana 2025</w:t>
      </w:r>
    </w:p>
    <w:tbl>
      <w:tblPr>
        <w:tblW w:w="7655" w:type="dxa"/>
        <w:jc w:val="center"/>
        <w:tblBorders>
          <w:top w:val="single" w:sz="4" w:space="0" w:color="auto"/>
          <w:bottom w:val="single" w:sz="4" w:space="0" w:color="auto"/>
        </w:tblBorders>
        <w:tblLook w:val="04A0" w:firstRow="1" w:lastRow="0" w:firstColumn="1" w:lastColumn="0" w:noHBand="0" w:noVBand="1"/>
      </w:tblPr>
      <w:tblGrid>
        <w:gridCol w:w="660"/>
        <w:gridCol w:w="2175"/>
        <w:gridCol w:w="1300"/>
        <w:gridCol w:w="1180"/>
        <w:gridCol w:w="1180"/>
        <w:gridCol w:w="1160"/>
      </w:tblGrid>
      <w:tr w:rsidR="00C37125" w:rsidRPr="009D2A64" w:rsidTr="009D2A64">
        <w:trPr>
          <w:trHeight w:val="264"/>
          <w:jc w:val="center"/>
        </w:trPr>
        <w:tc>
          <w:tcPr>
            <w:tcW w:w="660" w:type="dxa"/>
            <w:vMerge w:val="restart"/>
            <w:tcBorders>
              <w:top w:val="single" w:sz="4" w:space="0" w:color="auto"/>
              <w:bottom w:val="single" w:sz="4" w:space="0" w:color="auto"/>
            </w:tcBorders>
            <w:noWrap/>
            <w:vAlign w:val="center"/>
            <w:hideMark/>
          </w:tcPr>
          <w:p w:rsidR="00C37125" w:rsidRPr="009D2A64" w:rsidRDefault="00C37125">
            <w:pPr>
              <w:spacing w:after="0" w:line="276" w:lineRule="auto"/>
              <w:jc w:val="center"/>
              <w:rPr>
                <w:rFonts w:ascii="Times New Roman" w:eastAsia="Times New Roman" w:hAnsi="Times New Roman" w:cs="Times New Roman"/>
                <w:b/>
                <w:color w:val="000000"/>
                <w:sz w:val="20"/>
                <w:szCs w:val="24"/>
                <w:lang w:eastAsia="en-ID" w:bidi="ar-SA"/>
              </w:rPr>
            </w:pPr>
            <w:r w:rsidRPr="009D2A64">
              <w:rPr>
                <w:rFonts w:ascii="Times New Roman" w:eastAsia="Times New Roman" w:hAnsi="Times New Roman" w:cs="Times New Roman"/>
                <w:b/>
                <w:color w:val="000000"/>
                <w:sz w:val="20"/>
                <w:szCs w:val="24"/>
                <w:lang w:eastAsia="en-ID" w:bidi="ar-SA"/>
              </w:rPr>
              <w:t>No</w:t>
            </w:r>
          </w:p>
        </w:tc>
        <w:tc>
          <w:tcPr>
            <w:tcW w:w="2175" w:type="dxa"/>
            <w:vMerge w:val="restart"/>
            <w:tcBorders>
              <w:top w:val="single" w:sz="4" w:space="0" w:color="auto"/>
              <w:bottom w:val="single" w:sz="4" w:space="0" w:color="auto"/>
            </w:tcBorders>
            <w:vAlign w:val="center"/>
            <w:hideMark/>
          </w:tcPr>
          <w:p w:rsidR="00C37125" w:rsidRPr="009D2A64" w:rsidRDefault="00C37125">
            <w:pPr>
              <w:spacing w:after="0" w:line="276" w:lineRule="auto"/>
              <w:jc w:val="center"/>
              <w:rPr>
                <w:rFonts w:ascii="Times New Roman" w:eastAsia="Times New Roman" w:hAnsi="Times New Roman" w:cs="Times New Roman"/>
                <w:b/>
                <w:color w:val="000000"/>
                <w:sz w:val="20"/>
                <w:szCs w:val="24"/>
                <w:lang w:eastAsia="en-ID" w:bidi="ar-SA"/>
              </w:rPr>
            </w:pPr>
            <w:r w:rsidRPr="009D2A64">
              <w:rPr>
                <w:rFonts w:ascii="Times New Roman" w:eastAsia="Times New Roman" w:hAnsi="Times New Roman" w:cs="Times New Roman"/>
                <w:b/>
                <w:color w:val="000000"/>
                <w:sz w:val="20"/>
                <w:szCs w:val="24"/>
                <w:lang w:eastAsia="en-ID" w:bidi="ar-SA"/>
              </w:rPr>
              <w:t>Nama Jalan</w:t>
            </w:r>
          </w:p>
        </w:tc>
        <w:tc>
          <w:tcPr>
            <w:tcW w:w="1300" w:type="dxa"/>
            <w:vMerge w:val="restart"/>
            <w:tcBorders>
              <w:top w:val="single" w:sz="4" w:space="0" w:color="auto"/>
              <w:bottom w:val="single" w:sz="4" w:space="0" w:color="auto"/>
            </w:tcBorders>
            <w:vAlign w:val="center"/>
            <w:hideMark/>
          </w:tcPr>
          <w:p w:rsidR="00C37125" w:rsidRPr="009D2A64" w:rsidRDefault="00C37125">
            <w:pPr>
              <w:spacing w:after="0" w:line="276" w:lineRule="auto"/>
              <w:jc w:val="center"/>
              <w:rPr>
                <w:rFonts w:ascii="Times New Roman" w:eastAsia="Times New Roman" w:hAnsi="Times New Roman" w:cs="Times New Roman"/>
                <w:b/>
                <w:color w:val="000000"/>
                <w:sz w:val="20"/>
                <w:szCs w:val="24"/>
                <w:lang w:eastAsia="en-ID" w:bidi="ar-SA"/>
              </w:rPr>
            </w:pPr>
            <w:r w:rsidRPr="009D2A64">
              <w:rPr>
                <w:rFonts w:ascii="Times New Roman" w:eastAsia="Times New Roman" w:hAnsi="Times New Roman" w:cs="Times New Roman"/>
                <w:b/>
                <w:color w:val="000000"/>
                <w:sz w:val="20"/>
                <w:szCs w:val="24"/>
                <w:lang w:eastAsia="en-ID" w:bidi="ar-SA"/>
              </w:rPr>
              <w:t>Arah</w:t>
            </w:r>
          </w:p>
        </w:tc>
        <w:tc>
          <w:tcPr>
            <w:tcW w:w="1180" w:type="dxa"/>
            <w:vMerge w:val="restart"/>
            <w:tcBorders>
              <w:top w:val="single" w:sz="4" w:space="0" w:color="auto"/>
              <w:bottom w:val="single" w:sz="4" w:space="0" w:color="auto"/>
            </w:tcBorders>
            <w:vAlign w:val="center"/>
            <w:hideMark/>
          </w:tcPr>
          <w:p w:rsidR="00C37125" w:rsidRPr="009D2A64" w:rsidRDefault="00C37125">
            <w:pPr>
              <w:spacing w:after="0" w:line="276" w:lineRule="auto"/>
              <w:jc w:val="center"/>
              <w:rPr>
                <w:rFonts w:ascii="Times New Roman" w:eastAsia="Times New Roman" w:hAnsi="Times New Roman" w:cs="Times New Roman"/>
                <w:b/>
                <w:color w:val="000000"/>
                <w:sz w:val="20"/>
                <w:szCs w:val="24"/>
                <w:lang w:eastAsia="en-ID" w:bidi="ar-SA"/>
              </w:rPr>
            </w:pPr>
            <w:r w:rsidRPr="009D2A64">
              <w:rPr>
                <w:rFonts w:ascii="Times New Roman" w:eastAsia="Times New Roman" w:hAnsi="Times New Roman" w:cs="Times New Roman"/>
                <w:b/>
                <w:color w:val="000000"/>
                <w:sz w:val="20"/>
                <w:szCs w:val="24"/>
                <w:lang w:eastAsia="en-ID" w:bidi="ar-SA"/>
              </w:rPr>
              <w:t>FV (km/jam)</w:t>
            </w:r>
          </w:p>
        </w:tc>
        <w:tc>
          <w:tcPr>
            <w:tcW w:w="1180" w:type="dxa"/>
            <w:vMerge w:val="restart"/>
            <w:tcBorders>
              <w:top w:val="single" w:sz="4" w:space="0" w:color="auto"/>
              <w:bottom w:val="single" w:sz="4" w:space="0" w:color="auto"/>
            </w:tcBorders>
            <w:vAlign w:val="center"/>
            <w:hideMark/>
          </w:tcPr>
          <w:p w:rsidR="00C37125" w:rsidRPr="009D2A64" w:rsidRDefault="00C37125">
            <w:pPr>
              <w:spacing w:after="0" w:line="276" w:lineRule="auto"/>
              <w:jc w:val="center"/>
              <w:rPr>
                <w:rFonts w:ascii="Times New Roman" w:eastAsia="Times New Roman" w:hAnsi="Times New Roman" w:cs="Times New Roman"/>
                <w:b/>
                <w:color w:val="000000"/>
                <w:sz w:val="20"/>
                <w:szCs w:val="24"/>
                <w:lang w:eastAsia="en-ID" w:bidi="ar-SA"/>
              </w:rPr>
            </w:pPr>
            <w:r w:rsidRPr="009D2A64">
              <w:rPr>
                <w:rFonts w:ascii="Times New Roman" w:eastAsia="Times New Roman" w:hAnsi="Times New Roman" w:cs="Times New Roman"/>
                <w:b/>
                <w:color w:val="000000"/>
                <w:sz w:val="20"/>
                <w:szCs w:val="24"/>
                <w:lang w:eastAsia="en-ID" w:bidi="ar-SA"/>
              </w:rPr>
              <w:t>V/C</w:t>
            </w:r>
          </w:p>
        </w:tc>
        <w:tc>
          <w:tcPr>
            <w:tcW w:w="1160" w:type="dxa"/>
            <w:vMerge w:val="restart"/>
            <w:tcBorders>
              <w:top w:val="single" w:sz="4" w:space="0" w:color="auto"/>
              <w:bottom w:val="single" w:sz="4" w:space="0" w:color="auto"/>
            </w:tcBorders>
            <w:vAlign w:val="center"/>
            <w:hideMark/>
          </w:tcPr>
          <w:p w:rsidR="00C37125" w:rsidRPr="009D2A64" w:rsidRDefault="00C37125">
            <w:pPr>
              <w:spacing w:after="0" w:line="276" w:lineRule="auto"/>
              <w:jc w:val="center"/>
              <w:rPr>
                <w:rFonts w:ascii="Times New Roman" w:eastAsia="Times New Roman" w:hAnsi="Times New Roman" w:cs="Times New Roman"/>
                <w:b/>
                <w:color w:val="000000"/>
                <w:sz w:val="20"/>
                <w:szCs w:val="24"/>
                <w:lang w:eastAsia="en-ID" w:bidi="ar-SA"/>
              </w:rPr>
            </w:pPr>
            <w:r w:rsidRPr="009D2A64">
              <w:rPr>
                <w:rFonts w:ascii="Times New Roman" w:eastAsia="Times New Roman" w:hAnsi="Times New Roman" w:cs="Times New Roman"/>
                <w:b/>
                <w:color w:val="000000"/>
                <w:sz w:val="20"/>
                <w:szCs w:val="24"/>
                <w:lang w:eastAsia="en-ID" w:bidi="ar-SA"/>
              </w:rPr>
              <w:t>V (km/jam)</w:t>
            </w:r>
          </w:p>
        </w:tc>
      </w:tr>
      <w:tr w:rsidR="00C37125" w:rsidRPr="009D2A64" w:rsidTr="009D2A64">
        <w:trPr>
          <w:trHeight w:val="450"/>
          <w:jc w:val="center"/>
        </w:trPr>
        <w:tc>
          <w:tcPr>
            <w:tcW w:w="0" w:type="auto"/>
            <w:vMerge/>
            <w:tcBorders>
              <w:top w:val="nil"/>
              <w:bottom w:val="single" w:sz="4" w:space="0" w:color="auto"/>
            </w:tcBorders>
            <w:vAlign w:val="center"/>
            <w:hideMark/>
          </w:tcPr>
          <w:p w:rsidR="00C37125" w:rsidRPr="009D2A64" w:rsidRDefault="00C37125">
            <w:pPr>
              <w:spacing w:after="0"/>
              <w:rPr>
                <w:rFonts w:ascii="Times New Roman" w:eastAsia="Times New Roman" w:hAnsi="Times New Roman" w:cs="Times New Roman"/>
                <w:color w:val="000000"/>
                <w:sz w:val="20"/>
                <w:szCs w:val="24"/>
                <w:lang w:eastAsia="en-ID" w:bidi="ar-SA"/>
              </w:rPr>
            </w:pPr>
          </w:p>
        </w:tc>
        <w:tc>
          <w:tcPr>
            <w:tcW w:w="2175" w:type="dxa"/>
            <w:vMerge/>
            <w:tcBorders>
              <w:top w:val="nil"/>
              <w:bottom w:val="single" w:sz="4" w:space="0" w:color="auto"/>
            </w:tcBorders>
            <w:vAlign w:val="center"/>
            <w:hideMark/>
          </w:tcPr>
          <w:p w:rsidR="00C37125" w:rsidRPr="009D2A64" w:rsidRDefault="00C37125">
            <w:pPr>
              <w:spacing w:after="0"/>
              <w:rPr>
                <w:rFonts w:ascii="Times New Roman" w:eastAsia="Times New Roman" w:hAnsi="Times New Roman" w:cs="Times New Roman"/>
                <w:color w:val="000000"/>
                <w:sz w:val="20"/>
                <w:szCs w:val="24"/>
                <w:lang w:eastAsia="en-ID" w:bidi="ar-SA"/>
              </w:rPr>
            </w:pPr>
          </w:p>
        </w:tc>
        <w:tc>
          <w:tcPr>
            <w:tcW w:w="0" w:type="auto"/>
            <w:vMerge/>
            <w:tcBorders>
              <w:top w:val="nil"/>
              <w:bottom w:val="single" w:sz="4" w:space="0" w:color="auto"/>
            </w:tcBorders>
            <w:vAlign w:val="center"/>
            <w:hideMark/>
          </w:tcPr>
          <w:p w:rsidR="00C37125" w:rsidRPr="009D2A64" w:rsidRDefault="00C37125">
            <w:pPr>
              <w:spacing w:after="0"/>
              <w:rPr>
                <w:rFonts w:ascii="Times New Roman" w:eastAsia="Times New Roman" w:hAnsi="Times New Roman" w:cs="Times New Roman"/>
                <w:color w:val="000000"/>
                <w:sz w:val="20"/>
                <w:szCs w:val="24"/>
                <w:lang w:eastAsia="en-ID" w:bidi="ar-SA"/>
              </w:rPr>
            </w:pPr>
          </w:p>
        </w:tc>
        <w:tc>
          <w:tcPr>
            <w:tcW w:w="0" w:type="auto"/>
            <w:vMerge/>
            <w:tcBorders>
              <w:top w:val="nil"/>
              <w:bottom w:val="single" w:sz="4" w:space="0" w:color="auto"/>
            </w:tcBorders>
            <w:vAlign w:val="center"/>
            <w:hideMark/>
          </w:tcPr>
          <w:p w:rsidR="00C37125" w:rsidRPr="009D2A64" w:rsidRDefault="00C37125">
            <w:pPr>
              <w:spacing w:after="0"/>
              <w:rPr>
                <w:rFonts w:ascii="Times New Roman" w:eastAsia="Times New Roman" w:hAnsi="Times New Roman" w:cs="Times New Roman"/>
                <w:color w:val="000000"/>
                <w:sz w:val="20"/>
                <w:szCs w:val="24"/>
                <w:lang w:eastAsia="en-ID" w:bidi="ar-SA"/>
              </w:rPr>
            </w:pPr>
          </w:p>
        </w:tc>
        <w:tc>
          <w:tcPr>
            <w:tcW w:w="0" w:type="auto"/>
            <w:vMerge/>
            <w:tcBorders>
              <w:top w:val="nil"/>
              <w:bottom w:val="single" w:sz="4" w:space="0" w:color="auto"/>
            </w:tcBorders>
            <w:vAlign w:val="center"/>
            <w:hideMark/>
          </w:tcPr>
          <w:p w:rsidR="00C37125" w:rsidRPr="009D2A64" w:rsidRDefault="00C37125">
            <w:pPr>
              <w:spacing w:after="0"/>
              <w:rPr>
                <w:rFonts w:ascii="Times New Roman" w:eastAsia="Times New Roman" w:hAnsi="Times New Roman" w:cs="Times New Roman"/>
                <w:color w:val="000000"/>
                <w:sz w:val="20"/>
                <w:szCs w:val="24"/>
                <w:lang w:eastAsia="en-ID" w:bidi="ar-SA"/>
              </w:rPr>
            </w:pPr>
          </w:p>
        </w:tc>
        <w:tc>
          <w:tcPr>
            <w:tcW w:w="0" w:type="auto"/>
            <w:vMerge/>
            <w:tcBorders>
              <w:top w:val="nil"/>
              <w:bottom w:val="single" w:sz="4" w:space="0" w:color="auto"/>
            </w:tcBorders>
            <w:vAlign w:val="center"/>
            <w:hideMark/>
          </w:tcPr>
          <w:p w:rsidR="00C37125" w:rsidRPr="009D2A64" w:rsidRDefault="00C37125">
            <w:pPr>
              <w:spacing w:after="0"/>
              <w:rPr>
                <w:rFonts w:ascii="Times New Roman" w:eastAsia="Times New Roman" w:hAnsi="Times New Roman" w:cs="Times New Roman"/>
                <w:color w:val="000000"/>
                <w:sz w:val="20"/>
                <w:szCs w:val="24"/>
                <w:lang w:eastAsia="en-ID" w:bidi="ar-SA"/>
              </w:rPr>
            </w:pPr>
          </w:p>
        </w:tc>
      </w:tr>
      <w:tr w:rsidR="00C37125" w:rsidRPr="009D2A64" w:rsidTr="009D2A64">
        <w:trPr>
          <w:trHeight w:val="227"/>
          <w:jc w:val="center"/>
        </w:trPr>
        <w:tc>
          <w:tcPr>
            <w:tcW w:w="660" w:type="dxa"/>
            <w:vMerge w:val="restart"/>
            <w:tcBorders>
              <w:top w:val="single" w:sz="4" w:space="0" w:color="auto"/>
            </w:tcBorders>
            <w:noWrap/>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1</w:t>
            </w:r>
          </w:p>
        </w:tc>
        <w:tc>
          <w:tcPr>
            <w:tcW w:w="2175" w:type="dxa"/>
            <w:vMerge w:val="restart"/>
            <w:tcBorders>
              <w:top w:val="single" w:sz="4" w:space="0" w:color="auto"/>
            </w:tcBorders>
            <w:vAlign w:val="center"/>
            <w:hideMark/>
          </w:tcPr>
          <w:p w:rsidR="00C37125" w:rsidRPr="009D2A64" w:rsidRDefault="00C37125" w:rsidP="009D2A64">
            <w:pPr>
              <w:spacing w:after="0" w:line="276" w:lineRule="auto"/>
              <w:jc w:val="both"/>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Jl. Lingkar Timur</w:t>
            </w:r>
          </w:p>
        </w:tc>
        <w:tc>
          <w:tcPr>
            <w:tcW w:w="1300" w:type="dxa"/>
            <w:tcBorders>
              <w:top w:val="single" w:sz="4" w:space="0" w:color="auto"/>
            </w:tcBorders>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Simpang</w:t>
            </w:r>
          </w:p>
        </w:tc>
        <w:tc>
          <w:tcPr>
            <w:tcW w:w="1180" w:type="dxa"/>
            <w:tcBorders>
              <w:top w:val="single" w:sz="4" w:space="0" w:color="auto"/>
            </w:tcBorders>
            <w:noWrap/>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36,12</w:t>
            </w:r>
          </w:p>
        </w:tc>
        <w:tc>
          <w:tcPr>
            <w:tcW w:w="1180" w:type="dxa"/>
            <w:tcBorders>
              <w:top w:val="single" w:sz="4" w:space="0" w:color="auto"/>
            </w:tcBorders>
            <w:noWrap/>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0,48</w:t>
            </w:r>
          </w:p>
        </w:tc>
        <w:tc>
          <w:tcPr>
            <w:tcW w:w="1160" w:type="dxa"/>
            <w:tcBorders>
              <w:top w:val="single" w:sz="4" w:space="0" w:color="auto"/>
            </w:tcBorders>
            <w:noWrap/>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31,08</w:t>
            </w:r>
          </w:p>
        </w:tc>
      </w:tr>
      <w:tr w:rsidR="00C37125" w:rsidRPr="009D2A64" w:rsidTr="009D2A64">
        <w:trPr>
          <w:trHeight w:val="227"/>
          <w:jc w:val="center"/>
        </w:trPr>
        <w:tc>
          <w:tcPr>
            <w:tcW w:w="0" w:type="auto"/>
            <w:vMerge/>
            <w:vAlign w:val="center"/>
            <w:hideMark/>
          </w:tcPr>
          <w:p w:rsidR="00C37125" w:rsidRPr="009D2A64" w:rsidRDefault="00C37125">
            <w:pPr>
              <w:spacing w:after="0"/>
              <w:rPr>
                <w:rFonts w:ascii="Times New Roman" w:eastAsia="Times New Roman" w:hAnsi="Times New Roman" w:cs="Times New Roman"/>
                <w:color w:val="000000"/>
                <w:sz w:val="20"/>
                <w:szCs w:val="24"/>
                <w:lang w:eastAsia="en-ID" w:bidi="ar-SA"/>
              </w:rPr>
            </w:pPr>
          </w:p>
        </w:tc>
        <w:tc>
          <w:tcPr>
            <w:tcW w:w="2175" w:type="dxa"/>
            <w:vMerge/>
            <w:vAlign w:val="center"/>
            <w:hideMark/>
          </w:tcPr>
          <w:p w:rsidR="00C37125" w:rsidRPr="009D2A64" w:rsidRDefault="00C37125" w:rsidP="009D2A64">
            <w:pPr>
              <w:spacing w:after="0"/>
              <w:jc w:val="both"/>
              <w:rPr>
                <w:rFonts w:ascii="Times New Roman" w:eastAsia="Times New Roman" w:hAnsi="Times New Roman" w:cs="Times New Roman"/>
                <w:color w:val="000000"/>
                <w:sz w:val="20"/>
                <w:szCs w:val="24"/>
                <w:lang w:eastAsia="en-ID" w:bidi="ar-SA"/>
              </w:rPr>
            </w:pPr>
          </w:p>
        </w:tc>
        <w:tc>
          <w:tcPr>
            <w:tcW w:w="1300" w:type="dxa"/>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PLTU</w:t>
            </w:r>
          </w:p>
        </w:tc>
        <w:tc>
          <w:tcPr>
            <w:tcW w:w="1180" w:type="dxa"/>
            <w:noWrap/>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36,12</w:t>
            </w:r>
          </w:p>
        </w:tc>
        <w:tc>
          <w:tcPr>
            <w:tcW w:w="1180" w:type="dxa"/>
            <w:noWrap/>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0,71</w:t>
            </w:r>
          </w:p>
        </w:tc>
        <w:tc>
          <w:tcPr>
            <w:tcW w:w="1160" w:type="dxa"/>
            <w:noWrap/>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27,85</w:t>
            </w:r>
          </w:p>
        </w:tc>
      </w:tr>
      <w:tr w:rsidR="00C37125" w:rsidRPr="009D2A64" w:rsidTr="009D2A64">
        <w:trPr>
          <w:trHeight w:val="227"/>
          <w:jc w:val="center"/>
        </w:trPr>
        <w:tc>
          <w:tcPr>
            <w:tcW w:w="660" w:type="dxa"/>
            <w:vMerge w:val="restart"/>
            <w:noWrap/>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2</w:t>
            </w:r>
          </w:p>
        </w:tc>
        <w:tc>
          <w:tcPr>
            <w:tcW w:w="2175" w:type="dxa"/>
            <w:vMerge w:val="restart"/>
            <w:vAlign w:val="center"/>
            <w:hideMark/>
          </w:tcPr>
          <w:p w:rsidR="00C37125" w:rsidRPr="009D2A64" w:rsidRDefault="00C37125" w:rsidP="009D2A64">
            <w:pPr>
              <w:spacing w:after="0" w:line="276" w:lineRule="auto"/>
              <w:jc w:val="both"/>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Jl. Raya Soekarno-Hatta</w:t>
            </w:r>
          </w:p>
        </w:tc>
        <w:tc>
          <w:tcPr>
            <w:tcW w:w="1300" w:type="dxa"/>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Cilacap</w:t>
            </w:r>
          </w:p>
        </w:tc>
        <w:tc>
          <w:tcPr>
            <w:tcW w:w="1180" w:type="dxa"/>
            <w:noWrap/>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47,43</w:t>
            </w:r>
          </w:p>
        </w:tc>
        <w:tc>
          <w:tcPr>
            <w:tcW w:w="1180" w:type="dxa"/>
            <w:noWrap/>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0,80</w:t>
            </w:r>
          </w:p>
        </w:tc>
        <w:tc>
          <w:tcPr>
            <w:tcW w:w="1160" w:type="dxa"/>
            <w:noWrap/>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34,43</w:t>
            </w:r>
          </w:p>
        </w:tc>
      </w:tr>
      <w:tr w:rsidR="00C37125" w:rsidRPr="009D2A64" w:rsidTr="009D2A64">
        <w:trPr>
          <w:trHeight w:val="227"/>
          <w:jc w:val="center"/>
        </w:trPr>
        <w:tc>
          <w:tcPr>
            <w:tcW w:w="0" w:type="auto"/>
            <w:vMerge/>
            <w:vAlign w:val="center"/>
            <w:hideMark/>
          </w:tcPr>
          <w:p w:rsidR="00C37125" w:rsidRPr="009D2A64" w:rsidRDefault="00C37125">
            <w:pPr>
              <w:spacing w:after="0"/>
              <w:rPr>
                <w:rFonts w:ascii="Times New Roman" w:eastAsia="Times New Roman" w:hAnsi="Times New Roman" w:cs="Times New Roman"/>
                <w:color w:val="000000"/>
                <w:sz w:val="20"/>
                <w:szCs w:val="24"/>
                <w:lang w:eastAsia="en-ID" w:bidi="ar-SA"/>
              </w:rPr>
            </w:pPr>
          </w:p>
        </w:tc>
        <w:tc>
          <w:tcPr>
            <w:tcW w:w="2175" w:type="dxa"/>
            <w:vMerge/>
            <w:vAlign w:val="center"/>
            <w:hideMark/>
          </w:tcPr>
          <w:p w:rsidR="00C37125" w:rsidRPr="009D2A64" w:rsidRDefault="00C37125">
            <w:pPr>
              <w:spacing w:after="0"/>
              <w:rPr>
                <w:rFonts w:ascii="Times New Roman" w:eastAsia="Times New Roman" w:hAnsi="Times New Roman" w:cs="Times New Roman"/>
                <w:color w:val="000000"/>
                <w:sz w:val="20"/>
                <w:szCs w:val="24"/>
                <w:lang w:eastAsia="en-ID" w:bidi="ar-SA"/>
              </w:rPr>
            </w:pPr>
          </w:p>
        </w:tc>
        <w:tc>
          <w:tcPr>
            <w:tcW w:w="1300" w:type="dxa"/>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Kesugihan</w:t>
            </w:r>
          </w:p>
        </w:tc>
        <w:tc>
          <w:tcPr>
            <w:tcW w:w="1180" w:type="dxa"/>
            <w:noWrap/>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47,43</w:t>
            </w:r>
          </w:p>
        </w:tc>
        <w:tc>
          <w:tcPr>
            <w:tcW w:w="1180" w:type="dxa"/>
            <w:noWrap/>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0,58</w:t>
            </w:r>
          </w:p>
        </w:tc>
        <w:tc>
          <w:tcPr>
            <w:tcW w:w="1160" w:type="dxa"/>
            <w:noWrap/>
            <w:vAlign w:val="center"/>
            <w:hideMark/>
          </w:tcPr>
          <w:p w:rsidR="00C37125" w:rsidRPr="009D2A64" w:rsidRDefault="00C37125">
            <w:pPr>
              <w:spacing w:after="0" w:line="276" w:lineRule="auto"/>
              <w:jc w:val="center"/>
              <w:rPr>
                <w:rFonts w:ascii="Times New Roman" w:eastAsia="Times New Roman" w:hAnsi="Times New Roman" w:cs="Times New Roman"/>
                <w:color w:val="000000"/>
                <w:sz w:val="20"/>
                <w:szCs w:val="24"/>
                <w:lang w:eastAsia="en-ID" w:bidi="ar-SA"/>
              </w:rPr>
            </w:pPr>
            <w:r w:rsidRPr="009D2A64">
              <w:rPr>
                <w:rFonts w:ascii="Times New Roman" w:eastAsia="Times New Roman" w:hAnsi="Times New Roman" w:cs="Times New Roman"/>
                <w:color w:val="000000"/>
                <w:sz w:val="20"/>
                <w:szCs w:val="24"/>
                <w:lang w:eastAsia="en-ID" w:bidi="ar-SA"/>
              </w:rPr>
              <w:t>39,09</w:t>
            </w:r>
          </w:p>
        </w:tc>
      </w:tr>
    </w:tbl>
    <w:p w:rsidR="00D10613" w:rsidRDefault="00D10613" w:rsidP="00D10613">
      <w:pPr>
        <w:spacing w:after="120"/>
        <w:ind w:left="709"/>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2747F1" w:rsidRDefault="002747F1" w:rsidP="002747F1">
      <w:pPr>
        <w:spacing w:after="120"/>
        <w:rPr>
          <w:rFonts w:ascii="Times New Roman" w:eastAsiaTheme="minorEastAsia" w:hAnsi="Times New Roman" w:cs="Times New Roman"/>
          <w:szCs w:val="22"/>
        </w:rPr>
        <w:sectPr w:rsidR="002747F1" w:rsidSect="003A3F61">
          <w:type w:val="continuous"/>
          <w:pgSz w:w="11906" w:h="16838"/>
          <w:pgMar w:top="1134" w:right="1134" w:bottom="1134" w:left="1701" w:header="709" w:footer="709" w:gutter="0"/>
          <w:cols w:space="281"/>
          <w:docGrid w:linePitch="360"/>
        </w:sectPr>
      </w:pPr>
    </w:p>
    <w:p w:rsidR="002747F1" w:rsidRDefault="002747F1" w:rsidP="0034372C">
      <w:pPr>
        <w:pStyle w:val="ListParagraph"/>
        <w:numPr>
          <w:ilvl w:val="0"/>
          <w:numId w:val="30"/>
        </w:numPr>
        <w:spacing w:after="120"/>
        <w:ind w:left="284" w:hanging="295"/>
        <w:rPr>
          <w:rFonts w:ascii="Times New Roman" w:eastAsiaTheme="minorEastAsia" w:hAnsi="Times New Roman" w:cs="Times New Roman"/>
          <w:szCs w:val="22"/>
        </w:rPr>
      </w:pPr>
      <w:r>
        <w:rPr>
          <w:rFonts w:ascii="Times New Roman" w:eastAsiaTheme="minorEastAsia" w:hAnsi="Times New Roman" w:cs="Times New Roman"/>
          <w:szCs w:val="22"/>
        </w:rPr>
        <w:t>Kepadatan Pada Tahun Rencana</w:t>
      </w:r>
    </w:p>
    <w:p w:rsidR="003C4B95" w:rsidRDefault="003C4B95" w:rsidP="00B01F19">
      <w:pPr>
        <w:pStyle w:val="ListParagraph"/>
        <w:spacing w:after="120" w:line="240" w:lineRule="auto"/>
        <w:ind w:left="284"/>
        <w:jc w:val="both"/>
        <w:rPr>
          <w:rFonts w:ascii="Times New Roman" w:hAnsi="Times New Roman" w:cs="Times New Roman"/>
          <w:lang w:val="en-US" w:bidi="ar-SA"/>
        </w:rPr>
      </w:pPr>
      <w:r w:rsidRPr="003C4B95">
        <w:rPr>
          <w:rFonts w:ascii="Times New Roman" w:hAnsi="Times New Roman" w:cs="Times New Roman"/>
          <w:szCs w:val="24"/>
          <w:lang w:val="en-US" w:bidi="ar-SA"/>
        </w:rPr>
        <w:t xml:space="preserve">Kepadatan lalu lintas pada tahun rencana 2025 dapat diketahui juga dengan adanya perubahan volume dan kecepatan pada tahun 2025 seperti pada perhitungan </w:t>
      </w:r>
      <w:r w:rsidR="00A47BAC">
        <w:rPr>
          <w:rFonts w:ascii="Times New Roman" w:hAnsi="Times New Roman" w:cs="Times New Roman"/>
          <w:b/>
          <w:szCs w:val="24"/>
          <w:lang w:val="en-US" w:bidi="ar-SA"/>
        </w:rPr>
        <w:t>Tabel 13</w:t>
      </w:r>
      <w:r w:rsidRPr="003C4B95">
        <w:rPr>
          <w:rFonts w:ascii="Times New Roman" w:hAnsi="Times New Roman" w:cs="Times New Roman"/>
          <w:szCs w:val="24"/>
          <w:lang w:val="en-US" w:bidi="ar-SA"/>
        </w:rPr>
        <w:t>.</w:t>
      </w:r>
      <w:r w:rsidR="0055119F">
        <w:rPr>
          <w:rFonts w:ascii="Times New Roman" w:hAnsi="Times New Roman" w:cs="Times New Roman"/>
          <w:szCs w:val="24"/>
          <w:lang w:val="en-US" w:bidi="ar-SA"/>
        </w:rPr>
        <w:t xml:space="preserve"> Dimana dari hasil perhitungan pada tabel </w:t>
      </w:r>
      <w:r w:rsidR="0055119F" w:rsidRPr="000D620A">
        <w:rPr>
          <w:rFonts w:ascii="Times New Roman" w:hAnsi="Times New Roman" w:cs="Times New Roman"/>
          <w:lang w:val="en-US" w:bidi="ar-SA"/>
        </w:rPr>
        <w:t xml:space="preserve">dapat diketahui tingkat kepadatan lalu lintas di ruas Jalan Lingkar Timur dan ruas Jalan Raya Soekarno-Hatta pada tahun rencana 2025. Kepadatan lalu lintas </w:t>
      </w:r>
      <w:r w:rsidR="0055119F" w:rsidRPr="000D620A">
        <w:rPr>
          <w:rFonts w:ascii="Times New Roman" w:hAnsi="Times New Roman" w:cs="Times New Roman"/>
          <w:lang w:val="en-US" w:bidi="ar-SA"/>
        </w:rPr>
        <w:t>di ruas Jalan Lingkar Timur untuk arah ke Simpang Empat mempunyai nilai sebesar 19,26 smp/km, sedangkan untuk arah ke PLTU mempunyai nilai sebesar 31,60 smp/km. Kepadatan lalu lintas di ruas Jalan Raya Soekarno-Hatta untuk arah ke Cilacap mempunyai nilai sebesar 48,08 smp/km, dan kepadatan lalu lintas untuk arah ke Kesugihan mempunyai nilai sebesar 30,82 smp/km.</w:t>
      </w:r>
    </w:p>
    <w:p w:rsidR="001F48EC" w:rsidRDefault="001F48EC" w:rsidP="00B01F19">
      <w:pPr>
        <w:pStyle w:val="ListParagraph"/>
        <w:spacing w:before="120" w:after="120" w:line="240" w:lineRule="auto"/>
        <w:ind w:left="284"/>
        <w:jc w:val="both"/>
        <w:rPr>
          <w:rFonts w:ascii="Times New Roman" w:hAnsi="Times New Roman" w:cs="Times New Roman"/>
          <w:sz w:val="20"/>
          <w:szCs w:val="24"/>
          <w:lang w:val="en-US" w:bidi="ar-SA"/>
        </w:rPr>
        <w:sectPr w:rsidR="001F48EC" w:rsidSect="002747F1">
          <w:type w:val="continuous"/>
          <w:pgSz w:w="11906" w:h="16838"/>
          <w:pgMar w:top="1134" w:right="1134" w:bottom="1134" w:left="1701" w:header="709" w:footer="709" w:gutter="0"/>
          <w:cols w:num="2" w:space="281"/>
          <w:docGrid w:linePitch="360"/>
        </w:sectPr>
      </w:pPr>
    </w:p>
    <w:p w:rsidR="000D620A" w:rsidRDefault="001F48EC" w:rsidP="00A47BAC">
      <w:pPr>
        <w:pStyle w:val="ListParagraph"/>
        <w:spacing w:before="120" w:after="120" w:line="240" w:lineRule="auto"/>
        <w:ind w:left="284"/>
        <w:jc w:val="center"/>
        <w:rPr>
          <w:rFonts w:ascii="Times New Roman" w:hAnsi="Times New Roman" w:cs="Times New Roman"/>
          <w:b/>
          <w:sz w:val="20"/>
          <w:szCs w:val="24"/>
          <w:lang w:val="en-US" w:bidi="ar-SA"/>
        </w:rPr>
      </w:pPr>
      <w:r>
        <w:rPr>
          <w:rFonts w:ascii="Times New Roman" w:hAnsi="Times New Roman" w:cs="Times New Roman"/>
          <w:b/>
          <w:sz w:val="20"/>
          <w:szCs w:val="24"/>
          <w:lang w:val="en-US" w:bidi="ar-SA"/>
        </w:rPr>
        <w:t>Tabel 1</w:t>
      </w:r>
      <w:r w:rsidR="00A47BAC">
        <w:rPr>
          <w:rFonts w:ascii="Times New Roman" w:hAnsi="Times New Roman" w:cs="Times New Roman"/>
          <w:b/>
          <w:sz w:val="20"/>
          <w:szCs w:val="24"/>
          <w:lang w:val="en-US" w:bidi="ar-SA"/>
        </w:rPr>
        <w:t>3</w:t>
      </w:r>
      <w:r>
        <w:rPr>
          <w:rFonts w:ascii="Times New Roman" w:hAnsi="Times New Roman" w:cs="Times New Roman"/>
          <w:b/>
          <w:sz w:val="20"/>
          <w:szCs w:val="24"/>
          <w:lang w:val="en-US" w:bidi="ar-SA"/>
        </w:rPr>
        <w:t>.</w:t>
      </w:r>
    </w:p>
    <w:p w:rsidR="001F48EC" w:rsidRDefault="001F48EC" w:rsidP="00B01F19">
      <w:pPr>
        <w:pStyle w:val="ListParagraph"/>
        <w:spacing w:after="120" w:line="240" w:lineRule="auto"/>
        <w:ind w:left="284"/>
        <w:jc w:val="center"/>
        <w:rPr>
          <w:rFonts w:ascii="Times New Roman" w:hAnsi="Times New Roman" w:cs="Times New Roman"/>
          <w:b/>
          <w:sz w:val="20"/>
          <w:szCs w:val="24"/>
          <w:lang w:val="en-US" w:bidi="ar-SA"/>
        </w:rPr>
      </w:pPr>
      <w:r>
        <w:rPr>
          <w:rFonts w:ascii="Times New Roman" w:hAnsi="Times New Roman" w:cs="Times New Roman"/>
          <w:b/>
          <w:sz w:val="20"/>
          <w:szCs w:val="24"/>
          <w:lang w:val="en-US" w:bidi="ar-SA"/>
        </w:rPr>
        <w:t>Kepadatan Lalu Lintas di Ruas Jalan Lingkar Timur dan Jalan Raya Soekarno-Hatta (tahun 2025)</w:t>
      </w:r>
    </w:p>
    <w:tbl>
      <w:tblPr>
        <w:tblW w:w="7764" w:type="dxa"/>
        <w:jc w:val="center"/>
        <w:tblLook w:val="04A0" w:firstRow="1" w:lastRow="0" w:firstColumn="1" w:lastColumn="0" w:noHBand="0" w:noVBand="1"/>
      </w:tblPr>
      <w:tblGrid>
        <w:gridCol w:w="562"/>
        <w:gridCol w:w="1990"/>
        <w:gridCol w:w="1320"/>
        <w:gridCol w:w="1232"/>
        <w:gridCol w:w="1417"/>
        <w:gridCol w:w="1243"/>
      </w:tblGrid>
      <w:tr w:rsidR="00165F6B" w:rsidRPr="00991170" w:rsidTr="00991170">
        <w:trPr>
          <w:trHeight w:val="284"/>
          <w:jc w:val="center"/>
        </w:trPr>
        <w:tc>
          <w:tcPr>
            <w:tcW w:w="562" w:type="dxa"/>
            <w:tcBorders>
              <w:top w:val="single" w:sz="4" w:space="0" w:color="auto"/>
              <w:bottom w:val="single" w:sz="4" w:space="0" w:color="auto"/>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b/>
                <w:bCs/>
                <w:color w:val="000000"/>
                <w:sz w:val="20"/>
                <w:szCs w:val="22"/>
                <w:lang w:eastAsia="en-ID" w:bidi="ar-SA"/>
              </w:rPr>
            </w:pPr>
            <w:r w:rsidRPr="00991170">
              <w:rPr>
                <w:rFonts w:ascii="Times New Roman" w:eastAsia="Times New Roman" w:hAnsi="Times New Roman" w:cs="Times New Roman"/>
                <w:b/>
                <w:bCs/>
                <w:color w:val="000000"/>
                <w:sz w:val="20"/>
                <w:szCs w:val="22"/>
                <w:lang w:eastAsia="en-ID" w:bidi="ar-SA"/>
              </w:rPr>
              <w:t>No</w:t>
            </w:r>
          </w:p>
        </w:tc>
        <w:tc>
          <w:tcPr>
            <w:tcW w:w="1990" w:type="dxa"/>
            <w:tcBorders>
              <w:top w:val="single" w:sz="4" w:space="0" w:color="auto"/>
              <w:bottom w:val="single" w:sz="4" w:space="0" w:color="auto"/>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b/>
                <w:bCs/>
                <w:color w:val="000000"/>
                <w:sz w:val="20"/>
                <w:szCs w:val="22"/>
                <w:lang w:eastAsia="en-ID" w:bidi="ar-SA"/>
              </w:rPr>
            </w:pPr>
            <w:r w:rsidRPr="00991170">
              <w:rPr>
                <w:rFonts w:ascii="Times New Roman" w:eastAsia="Times New Roman" w:hAnsi="Times New Roman" w:cs="Times New Roman"/>
                <w:b/>
                <w:bCs/>
                <w:color w:val="000000"/>
                <w:sz w:val="20"/>
                <w:szCs w:val="22"/>
                <w:lang w:eastAsia="en-ID" w:bidi="ar-SA"/>
              </w:rPr>
              <w:t>Nama Ruas Jalan</w:t>
            </w:r>
          </w:p>
        </w:tc>
        <w:tc>
          <w:tcPr>
            <w:tcW w:w="1320" w:type="dxa"/>
            <w:tcBorders>
              <w:top w:val="single" w:sz="4" w:space="0" w:color="auto"/>
              <w:bottom w:val="single" w:sz="4" w:space="0" w:color="auto"/>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b/>
                <w:bCs/>
                <w:color w:val="000000"/>
                <w:sz w:val="20"/>
                <w:szCs w:val="22"/>
                <w:lang w:eastAsia="en-ID" w:bidi="ar-SA"/>
              </w:rPr>
            </w:pPr>
            <w:r w:rsidRPr="00991170">
              <w:rPr>
                <w:rFonts w:ascii="Times New Roman" w:eastAsia="Times New Roman" w:hAnsi="Times New Roman" w:cs="Times New Roman"/>
                <w:b/>
                <w:bCs/>
                <w:color w:val="000000"/>
                <w:sz w:val="20"/>
                <w:szCs w:val="22"/>
                <w:lang w:eastAsia="en-ID" w:bidi="ar-SA"/>
              </w:rPr>
              <w:t>Arah</w:t>
            </w:r>
          </w:p>
        </w:tc>
        <w:tc>
          <w:tcPr>
            <w:tcW w:w="1232" w:type="dxa"/>
            <w:tcBorders>
              <w:top w:val="single" w:sz="4" w:space="0" w:color="auto"/>
              <w:bottom w:val="single" w:sz="4" w:space="0" w:color="auto"/>
            </w:tcBorders>
            <w:shd w:val="clear" w:color="auto" w:fill="auto"/>
            <w:vAlign w:val="center"/>
            <w:hideMark/>
          </w:tcPr>
          <w:p w:rsidR="00165F6B" w:rsidRPr="00991170" w:rsidRDefault="00165F6B" w:rsidP="0065010F">
            <w:pPr>
              <w:spacing w:after="0" w:line="276" w:lineRule="auto"/>
              <w:jc w:val="center"/>
              <w:rPr>
                <w:rFonts w:ascii="Times New Roman" w:eastAsia="Times New Roman" w:hAnsi="Times New Roman" w:cs="Times New Roman"/>
                <w:b/>
                <w:bCs/>
                <w:color w:val="000000"/>
                <w:sz w:val="20"/>
                <w:szCs w:val="22"/>
                <w:lang w:eastAsia="en-ID" w:bidi="ar-SA"/>
              </w:rPr>
            </w:pPr>
            <w:r w:rsidRPr="00991170">
              <w:rPr>
                <w:rFonts w:ascii="Times New Roman" w:eastAsia="Times New Roman" w:hAnsi="Times New Roman" w:cs="Times New Roman"/>
                <w:b/>
                <w:bCs/>
                <w:color w:val="000000"/>
                <w:sz w:val="20"/>
                <w:szCs w:val="22"/>
                <w:lang w:eastAsia="en-ID" w:bidi="ar-SA"/>
              </w:rPr>
              <w:t>Volume</w:t>
            </w:r>
          </w:p>
          <w:p w:rsidR="00165F6B" w:rsidRPr="00991170" w:rsidRDefault="00165F6B" w:rsidP="0065010F">
            <w:pPr>
              <w:spacing w:after="0" w:line="276" w:lineRule="auto"/>
              <w:jc w:val="center"/>
              <w:rPr>
                <w:rFonts w:ascii="Times New Roman" w:eastAsia="Times New Roman" w:hAnsi="Times New Roman" w:cs="Times New Roman"/>
                <w:b/>
                <w:bCs/>
                <w:color w:val="000000"/>
                <w:sz w:val="20"/>
                <w:szCs w:val="22"/>
                <w:lang w:eastAsia="en-ID" w:bidi="ar-SA"/>
              </w:rPr>
            </w:pPr>
            <w:r w:rsidRPr="00991170">
              <w:rPr>
                <w:rFonts w:ascii="Times New Roman" w:eastAsia="Times New Roman" w:hAnsi="Times New Roman" w:cs="Times New Roman"/>
                <w:b/>
                <w:bCs/>
                <w:color w:val="000000"/>
                <w:sz w:val="20"/>
                <w:szCs w:val="22"/>
                <w:lang w:eastAsia="en-ID" w:bidi="ar-SA"/>
              </w:rPr>
              <w:t>(smp/jam)</w:t>
            </w:r>
          </w:p>
        </w:tc>
        <w:tc>
          <w:tcPr>
            <w:tcW w:w="1417" w:type="dxa"/>
            <w:tcBorders>
              <w:top w:val="single" w:sz="4" w:space="0" w:color="auto"/>
              <w:bottom w:val="single" w:sz="4" w:space="0" w:color="auto"/>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b/>
                <w:bCs/>
                <w:color w:val="000000"/>
                <w:sz w:val="20"/>
                <w:szCs w:val="22"/>
                <w:lang w:eastAsia="en-ID" w:bidi="ar-SA"/>
              </w:rPr>
            </w:pPr>
            <w:r w:rsidRPr="00991170">
              <w:rPr>
                <w:rFonts w:ascii="Times New Roman" w:eastAsia="Times New Roman" w:hAnsi="Times New Roman" w:cs="Times New Roman"/>
                <w:b/>
                <w:bCs/>
                <w:color w:val="000000"/>
                <w:sz w:val="20"/>
                <w:szCs w:val="22"/>
                <w:lang w:eastAsia="en-ID" w:bidi="ar-SA"/>
              </w:rPr>
              <w:t>Kecepatan</w:t>
            </w:r>
          </w:p>
          <w:p w:rsidR="00165F6B" w:rsidRPr="00991170" w:rsidRDefault="00165F6B" w:rsidP="0065010F">
            <w:pPr>
              <w:spacing w:after="0" w:line="276" w:lineRule="auto"/>
              <w:jc w:val="center"/>
              <w:rPr>
                <w:rFonts w:ascii="Times New Roman" w:eastAsia="Times New Roman" w:hAnsi="Times New Roman" w:cs="Times New Roman"/>
                <w:b/>
                <w:bCs/>
                <w:color w:val="000000"/>
                <w:sz w:val="20"/>
                <w:szCs w:val="22"/>
                <w:lang w:eastAsia="en-ID" w:bidi="ar-SA"/>
              </w:rPr>
            </w:pPr>
            <w:r w:rsidRPr="00991170">
              <w:rPr>
                <w:rFonts w:ascii="Times New Roman" w:eastAsia="Times New Roman" w:hAnsi="Times New Roman" w:cs="Times New Roman"/>
                <w:b/>
                <w:bCs/>
                <w:color w:val="000000"/>
                <w:sz w:val="20"/>
                <w:szCs w:val="22"/>
                <w:lang w:eastAsia="en-ID" w:bidi="ar-SA"/>
              </w:rPr>
              <w:t>(km/jam)</w:t>
            </w:r>
          </w:p>
        </w:tc>
        <w:tc>
          <w:tcPr>
            <w:tcW w:w="1243" w:type="dxa"/>
            <w:tcBorders>
              <w:top w:val="single" w:sz="4" w:space="0" w:color="auto"/>
              <w:bottom w:val="single" w:sz="4" w:space="0" w:color="auto"/>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b/>
                <w:bCs/>
                <w:color w:val="000000"/>
                <w:sz w:val="20"/>
                <w:szCs w:val="22"/>
                <w:lang w:eastAsia="en-ID" w:bidi="ar-SA"/>
              </w:rPr>
            </w:pPr>
            <w:r w:rsidRPr="00991170">
              <w:rPr>
                <w:rFonts w:ascii="Times New Roman" w:eastAsia="Times New Roman" w:hAnsi="Times New Roman" w:cs="Times New Roman"/>
                <w:b/>
                <w:bCs/>
                <w:color w:val="000000"/>
                <w:sz w:val="20"/>
                <w:szCs w:val="22"/>
                <w:lang w:eastAsia="en-ID" w:bidi="ar-SA"/>
              </w:rPr>
              <w:t>Kepadatan</w:t>
            </w:r>
          </w:p>
          <w:p w:rsidR="00165F6B" w:rsidRPr="00991170" w:rsidRDefault="00165F6B" w:rsidP="0065010F">
            <w:pPr>
              <w:spacing w:after="0" w:line="276" w:lineRule="auto"/>
              <w:jc w:val="center"/>
              <w:rPr>
                <w:rFonts w:ascii="Times New Roman" w:eastAsia="Times New Roman" w:hAnsi="Times New Roman" w:cs="Times New Roman"/>
                <w:b/>
                <w:bCs/>
                <w:color w:val="000000"/>
                <w:sz w:val="20"/>
                <w:szCs w:val="22"/>
                <w:lang w:eastAsia="en-ID" w:bidi="ar-SA"/>
              </w:rPr>
            </w:pPr>
            <w:r w:rsidRPr="00991170">
              <w:rPr>
                <w:rFonts w:ascii="Times New Roman" w:eastAsia="Times New Roman" w:hAnsi="Times New Roman" w:cs="Times New Roman"/>
                <w:b/>
                <w:bCs/>
                <w:color w:val="000000"/>
                <w:sz w:val="20"/>
                <w:szCs w:val="22"/>
                <w:lang w:eastAsia="en-ID" w:bidi="ar-SA"/>
              </w:rPr>
              <w:t>(smp/km)</w:t>
            </w:r>
          </w:p>
        </w:tc>
      </w:tr>
      <w:tr w:rsidR="00165F6B" w:rsidRPr="00991170" w:rsidTr="00991170">
        <w:trPr>
          <w:trHeight w:val="284"/>
          <w:jc w:val="center"/>
        </w:trPr>
        <w:tc>
          <w:tcPr>
            <w:tcW w:w="562" w:type="dxa"/>
            <w:vMerge w:val="restart"/>
            <w:tcBorders>
              <w:top w:val="single" w:sz="4" w:space="0" w:color="auto"/>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1</w:t>
            </w:r>
          </w:p>
        </w:tc>
        <w:tc>
          <w:tcPr>
            <w:tcW w:w="1990" w:type="dxa"/>
            <w:vMerge w:val="restart"/>
            <w:tcBorders>
              <w:top w:val="single" w:sz="4" w:space="0" w:color="auto"/>
            </w:tcBorders>
            <w:shd w:val="clear" w:color="auto" w:fill="auto"/>
            <w:vAlign w:val="center"/>
            <w:hideMark/>
          </w:tcPr>
          <w:p w:rsidR="00165F6B" w:rsidRPr="00991170" w:rsidRDefault="00165F6B" w:rsidP="0065010F">
            <w:pPr>
              <w:spacing w:after="0" w:line="276" w:lineRule="auto"/>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Jl. Lingkar Timur</w:t>
            </w:r>
          </w:p>
        </w:tc>
        <w:tc>
          <w:tcPr>
            <w:tcW w:w="1320" w:type="dxa"/>
            <w:tcBorders>
              <w:top w:val="single" w:sz="4" w:space="0" w:color="auto"/>
            </w:tcBorders>
            <w:shd w:val="clear" w:color="auto" w:fill="auto"/>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Simpang</w:t>
            </w:r>
          </w:p>
        </w:tc>
        <w:tc>
          <w:tcPr>
            <w:tcW w:w="1232" w:type="dxa"/>
            <w:tcBorders>
              <w:top w:val="single" w:sz="4" w:space="0" w:color="auto"/>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598,7</w:t>
            </w:r>
          </w:p>
        </w:tc>
        <w:tc>
          <w:tcPr>
            <w:tcW w:w="1417" w:type="dxa"/>
            <w:tcBorders>
              <w:top w:val="single" w:sz="4" w:space="0" w:color="auto"/>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31,08</w:t>
            </w:r>
          </w:p>
        </w:tc>
        <w:tc>
          <w:tcPr>
            <w:tcW w:w="1243" w:type="dxa"/>
            <w:tcBorders>
              <w:top w:val="single" w:sz="4" w:space="0" w:color="auto"/>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19,26</w:t>
            </w:r>
          </w:p>
        </w:tc>
      </w:tr>
      <w:tr w:rsidR="00165F6B" w:rsidRPr="00991170" w:rsidTr="00991170">
        <w:trPr>
          <w:trHeight w:val="284"/>
          <w:jc w:val="center"/>
        </w:trPr>
        <w:tc>
          <w:tcPr>
            <w:tcW w:w="562" w:type="dxa"/>
            <w:vMerge/>
            <w:tcBorders>
              <w:top w:val="nil"/>
            </w:tcBorders>
            <w:vAlign w:val="center"/>
            <w:hideMark/>
          </w:tcPr>
          <w:p w:rsidR="00165F6B" w:rsidRPr="00991170" w:rsidRDefault="00165F6B" w:rsidP="0065010F">
            <w:pPr>
              <w:spacing w:after="0" w:line="276" w:lineRule="auto"/>
              <w:rPr>
                <w:rFonts w:ascii="Times New Roman" w:eastAsia="Times New Roman" w:hAnsi="Times New Roman" w:cs="Times New Roman"/>
                <w:color w:val="000000"/>
                <w:sz w:val="20"/>
                <w:szCs w:val="22"/>
                <w:lang w:eastAsia="en-ID" w:bidi="ar-SA"/>
              </w:rPr>
            </w:pPr>
          </w:p>
        </w:tc>
        <w:tc>
          <w:tcPr>
            <w:tcW w:w="1990" w:type="dxa"/>
            <w:vMerge/>
            <w:tcBorders>
              <w:top w:val="nil"/>
            </w:tcBorders>
            <w:vAlign w:val="center"/>
            <w:hideMark/>
          </w:tcPr>
          <w:p w:rsidR="00165F6B" w:rsidRPr="00991170" w:rsidRDefault="00165F6B" w:rsidP="0065010F">
            <w:pPr>
              <w:spacing w:after="0" w:line="276" w:lineRule="auto"/>
              <w:rPr>
                <w:rFonts w:ascii="Times New Roman" w:eastAsia="Times New Roman" w:hAnsi="Times New Roman" w:cs="Times New Roman"/>
                <w:color w:val="000000"/>
                <w:sz w:val="20"/>
                <w:szCs w:val="22"/>
                <w:lang w:eastAsia="en-ID" w:bidi="ar-SA"/>
              </w:rPr>
            </w:pPr>
          </w:p>
        </w:tc>
        <w:tc>
          <w:tcPr>
            <w:tcW w:w="1320" w:type="dxa"/>
            <w:tcBorders>
              <w:top w:val="nil"/>
            </w:tcBorders>
            <w:shd w:val="clear" w:color="auto" w:fill="auto"/>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PLTU</w:t>
            </w:r>
          </w:p>
        </w:tc>
        <w:tc>
          <w:tcPr>
            <w:tcW w:w="1232" w:type="dxa"/>
            <w:tcBorders>
              <w:top w:val="nil"/>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880,3</w:t>
            </w:r>
          </w:p>
        </w:tc>
        <w:tc>
          <w:tcPr>
            <w:tcW w:w="1417" w:type="dxa"/>
            <w:tcBorders>
              <w:top w:val="nil"/>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27,85</w:t>
            </w:r>
          </w:p>
        </w:tc>
        <w:tc>
          <w:tcPr>
            <w:tcW w:w="1243" w:type="dxa"/>
            <w:tcBorders>
              <w:top w:val="nil"/>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31,60</w:t>
            </w:r>
          </w:p>
        </w:tc>
      </w:tr>
      <w:tr w:rsidR="00165F6B" w:rsidRPr="00991170" w:rsidTr="00991170">
        <w:trPr>
          <w:trHeight w:val="284"/>
          <w:jc w:val="center"/>
        </w:trPr>
        <w:tc>
          <w:tcPr>
            <w:tcW w:w="562" w:type="dxa"/>
            <w:vMerge w:val="restart"/>
            <w:tcBorders>
              <w:top w:val="nil"/>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2</w:t>
            </w:r>
          </w:p>
        </w:tc>
        <w:tc>
          <w:tcPr>
            <w:tcW w:w="1990" w:type="dxa"/>
            <w:vMerge w:val="restart"/>
            <w:tcBorders>
              <w:top w:val="nil"/>
            </w:tcBorders>
            <w:shd w:val="clear" w:color="auto" w:fill="auto"/>
            <w:vAlign w:val="center"/>
            <w:hideMark/>
          </w:tcPr>
          <w:p w:rsidR="00165F6B" w:rsidRPr="00991170" w:rsidRDefault="00165F6B" w:rsidP="0065010F">
            <w:pPr>
              <w:spacing w:after="0" w:line="276" w:lineRule="auto"/>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Jl. Raya Soekarno-Hatta</w:t>
            </w:r>
          </w:p>
        </w:tc>
        <w:tc>
          <w:tcPr>
            <w:tcW w:w="1320" w:type="dxa"/>
            <w:tcBorders>
              <w:top w:val="nil"/>
            </w:tcBorders>
            <w:shd w:val="clear" w:color="auto" w:fill="auto"/>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Cilacap</w:t>
            </w:r>
          </w:p>
        </w:tc>
        <w:tc>
          <w:tcPr>
            <w:tcW w:w="1232" w:type="dxa"/>
            <w:tcBorders>
              <w:top w:val="nil"/>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1655,3</w:t>
            </w:r>
          </w:p>
        </w:tc>
        <w:tc>
          <w:tcPr>
            <w:tcW w:w="1417" w:type="dxa"/>
            <w:tcBorders>
              <w:top w:val="nil"/>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34,43</w:t>
            </w:r>
          </w:p>
        </w:tc>
        <w:tc>
          <w:tcPr>
            <w:tcW w:w="1243" w:type="dxa"/>
            <w:tcBorders>
              <w:top w:val="nil"/>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48,08</w:t>
            </w:r>
          </w:p>
        </w:tc>
      </w:tr>
      <w:tr w:rsidR="00165F6B" w:rsidRPr="00991170" w:rsidTr="00991170">
        <w:trPr>
          <w:trHeight w:val="284"/>
          <w:jc w:val="center"/>
        </w:trPr>
        <w:tc>
          <w:tcPr>
            <w:tcW w:w="562" w:type="dxa"/>
            <w:vMerge/>
            <w:tcBorders>
              <w:bottom w:val="single" w:sz="4" w:space="0" w:color="000000"/>
            </w:tcBorders>
            <w:vAlign w:val="center"/>
            <w:hideMark/>
          </w:tcPr>
          <w:p w:rsidR="00165F6B" w:rsidRPr="00991170" w:rsidRDefault="00165F6B" w:rsidP="0065010F">
            <w:pPr>
              <w:spacing w:after="0" w:line="276" w:lineRule="auto"/>
              <w:rPr>
                <w:rFonts w:ascii="Times New Roman" w:eastAsia="Times New Roman" w:hAnsi="Times New Roman" w:cs="Times New Roman"/>
                <w:color w:val="000000"/>
                <w:sz w:val="20"/>
                <w:szCs w:val="22"/>
                <w:lang w:eastAsia="en-ID" w:bidi="ar-SA"/>
              </w:rPr>
            </w:pPr>
          </w:p>
        </w:tc>
        <w:tc>
          <w:tcPr>
            <w:tcW w:w="1990" w:type="dxa"/>
            <w:vMerge/>
            <w:tcBorders>
              <w:bottom w:val="single" w:sz="4" w:space="0" w:color="auto"/>
            </w:tcBorders>
            <w:vAlign w:val="center"/>
            <w:hideMark/>
          </w:tcPr>
          <w:p w:rsidR="00165F6B" w:rsidRPr="00991170" w:rsidRDefault="00165F6B" w:rsidP="0065010F">
            <w:pPr>
              <w:spacing w:after="0" w:line="276" w:lineRule="auto"/>
              <w:rPr>
                <w:rFonts w:ascii="Times New Roman" w:eastAsia="Times New Roman" w:hAnsi="Times New Roman" w:cs="Times New Roman"/>
                <w:color w:val="000000"/>
                <w:sz w:val="20"/>
                <w:szCs w:val="22"/>
                <w:lang w:eastAsia="en-ID" w:bidi="ar-SA"/>
              </w:rPr>
            </w:pPr>
          </w:p>
        </w:tc>
        <w:tc>
          <w:tcPr>
            <w:tcW w:w="1320" w:type="dxa"/>
            <w:tcBorders>
              <w:bottom w:val="single" w:sz="4" w:space="0" w:color="auto"/>
            </w:tcBorders>
            <w:shd w:val="clear" w:color="auto" w:fill="auto"/>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Kesugihan</w:t>
            </w:r>
          </w:p>
        </w:tc>
        <w:tc>
          <w:tcPr>
            <w:tcW w:w="1232" w:type="dxa"/>
            <w:tcBorders>
              <w:bottom w:val="single" w:sz="4" w:space="0" w:color="auto"/>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1205,1</w:t>
            </w:r>
          </w:p>
        </w:tc>
        <w:tc>
          <w:tcPr>
            <w:tcW w:w="1417" w:type="dxa"/>
            <w:tcBorders>
              <w:bottom w:val="single" w:sz="4" w:space="0" w:color="auto"/>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39,09</w:t>
            </w:r>
          </w:p>
        </w:tc>
        <w:tc>
          <w:tcPr>
            <w:tcW w:w="1243" w:type="dxa"/>
            <w:tcBorders>
              <w:bottom w:val="single" w:sz="4" w:space="0" w:color="auto"/>
            </w:tcBorders>
            <w:shd w:val="clear" w:color="auto" w:fill="auto"/>
            <w:noWrap/>
            <w:vAlign w:val="center"/>
            <w:hideMark/>
          </w:tcPr>
          <w:p w:rsidR="00165F6B" w:rsidRPr="00991170" w:rsidRDefault="00165F6B" w:rsidP="0065010F">
            <w:pPr>
              <w:spacing w:after="0" w:line="276" w:lineRule="auto"/>
              <w:jc w:val="center"/>
              <w:rPr>
                <w:rFonts w:ascii="Times New Roman" w:eastAsia="Times New Roman" w:hAnsi="Times New Roman" w:cs="Times New Roman"/>
                <w:color w:val="000000"/>
                <w:sz w:val="20"/>
                <w:szCs w:val="22"/>
                <w:lang w:eastAsia="en-ID" w:bidi="ar-SA"/>
              </w:rPr>
            </w:pPr>
            <w:r w:rsidRPr="00991170">
              <w:rPr>
                <w:rFonts w:ascii="Times New Roman" w:eastAsia="Times New Roman" w:hAnsi="Times New Roman" w:cs="Times New Roman"/>
                <w:color w:val="000000"/>
                <w:sz w:val="20"/>
                <w:szCs w:val="22"/>
                <w:lang w:eastAsia="en-ID" w:bidi="ar-SA"/>
              </w:rPr>
              <w:t>30,82</w:t>
            </w:r>
          </w:p>
        </w:tc>
      </w:tr>
    </w:tbl>
    <w:p w:rsidR="003E2809" w:rsidRDefault="003E2809" w:rsidP="003E2809">
      <w:pPr>
        <w:spacing w:after="120"/>
        <w:ind w:left="709"/>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3E2809" w:rsidRDefault="003E2809" w:rsidP="00B01F19">
      <w:pPr>
        <w:pStyle w:val="ListParagraph"/>
        <w:spacing w:after="120" w:line="240" w:lineRule="auto"/>
        <w:ind w:left="284"/>
        <w:jc w:val="center"/>
        <w:rPr>
          <w:rFonts w:ascii="Times New Roman" w:hAnsi="Times New Roman" w:cs="Times New Roman"/>
          <w:b/>
          <w:sz w:val="20"/>
          <w:szCs w:val="24"/>
          <w:lang w:val="en-US" w:bidi="ar-SA"/>
        </w:rPr>
        <w:sectPr w:rsidR="003E2809" w:rsidSect="001F48EC">
          <w:type w:val="continuous"/>
          <w:pgSz w:w="11906" w:h="16838"/>
          <w:pgMar w:top="1134" w:right="1134" w:bottom="1134" w:left="1701" w:header="709" w:footer="709" w:gutter="0"/>
          <w:cols w:space="281"/>
          <w:docGrid w:linePitch="360"/>
        </w:sectPr>
      </w:pPr>
    </w:p>
    <w:p w:rsidR="0002735F" w:rsidRDefault="0002735F" w:rsidP="003E2809">
      <w:pPr>
        <w:pStyle w:val="ListParagraph"/>
        <w:numPr>
          <w:ilvl w:val="0"/>
          <w:numId w:val="30"/>
        </w:numPr>
        <w:spacing w:after="120" w:line="240" w:lineRule="auto"/>
        <w:ind w:left="284" w:hanging="295"/>
        <w:jc w:val="both"/>
        <w:rPr>
          <w:rFonts w:ascii="Times New Roman" w:hAnsi="Times New Roman" w:cs="Times New Roman"/>
          <w:szCs w:val="24"/>
          <w:lang w:val="en-US" w:bidi="ar-SA"/>
        </w:rPr>
      </w:pPr>
      <w:r>
        <w:rPr>
          <w:rFonts w:ascii="Times New Roman" w:hAnsi="Times New Roman" w:cs="Times New Roman"/>
          <w:szCs w:val="24"/>
          <w:lang w:val="en-US" w:bidi="ar-SA"/>
        </w:rPr>
        <w:t>Analisis Kinerja Simpang Tahun Rencana (2025)</w:t>
      </w:r>
    </w:p>
    <w:p w:rsidR="0002735F" w:rsidRDefault="002F2FFE" w:rsidP="002F2FFE">
      <w:pPr>
        <w:pStyle w:val="ListParagraph"/>
        <w:spacing w:after="120" w:line="240" w:lineRule="auto"/>
        <w:ind w:left="284"/>
        <w:jc w:val="both"/>
        <w:rPr>
          <w:rFonts w:ascii="Times New Roman" w:hAnsi="Times New Roman" w:cs="Times New Roman"/>
          <w:lang w:val="en-US" w:bidi="ar-SA"/>
        </w:rPr>
      </w:pPr>
      <w:r w:rsidRPr="002F2FFE">
        <w:rPr>
          <w:rFonts w:ascii="Times New Roman" w:hAnsi="Times New Roman" w:cs="Times New Roman"/>
          <w:lang w:val="en-US" w:bidi="ar-SA"/>
        </w:rPr>
        <w:t xml:space="preserve">Pada kondisi rencana tahun 2025 diasumsikan kondisi simpang sama dengan kondisi tahun </w:t>
      </w:r>
      <w:r w:rsidRPr="002F2FFE">
        <w:rPr>
          <w:rFonts w:ascii="Times New Roman" w:hAnsi="Times New Roman" w:cs="Times New Roman"/>
          <w:lang w:val="en-US" w:bidi="ar-SA"/>
        </w:rPr>
        <w:lastRenderedPageBreak/>
        <w:t xml:space="preserve">2020 (eksisting), tetapi volume lalu lintas menggunakan volume lalu lintas tahun 2025 dengan tingkat pertumbuhan lalu lintas diperkirakan 5% per tahun. Dengan menggunkan tingkat pertumbuhan lalu lintas tersebut dapat digunakan untuk memperkirakan kenaikan jumlah volume </w:t>
      </w:r>
      <w:r w:rsidRPr="002F2FFE">
        <w:rPr>
          <w:rFonts w:ascii="Times New Roman" w:hAnsi="Times New Roman" w:cs="Times New Roman"/>
          <w:lang w:val="en-US" w:bidi="ar-SA"/>
        </w:rPr>
        <w:t>kendaraan pada masing-masing kaki simpang pendekat. Kenaikan volume lalu lintas pada tahun rencana 2025 digunakan untuk menghitung kinerja simpang pada tahun 2025.</w:t>
      </w:r>
      <w:r w:rsidR="005125C7">
        <w:rPr>
          <w:rFonts w:ascii="Times New Roman" w:hAnsi="Times New Roman" w:cs="Times New Roman"/>
          <w:lang w:val="en-US" w:bidi="ar-SA"/>
        </w:rPr>
        <w:t xml:space="preserve"> Adapun hasil analisis kinerja simpang pada tahun rencana (2025) dapat dilihat pada </w:t>
      </w:r>
      <w:r w:rsidR="005125C7" w:rsidRPr="003E237D">
        <w:rPr>
          <w:rFonts w:ascii="Times New Roman" w:hAnsi="Times New Roman" w:cs="Times New Roman"/>
          <w:b/>
          <w:lang w:val="en-US" w:bidi="ar-SA"/>
        </w:rPr>
        <w:t xml:space="preserve">Tabel </w:t>
      </w:r>
      <w:r w:rsidR="003E237D" w:rsidRPr="003E237D">
        <w:rPr>
          <w:rFonts w:ascii="Times New Roman" w:hAnsi="Times New Roman" w:cs="Times New Roman"/>
          <w:b/>
          <w:lang w:val="en-US" w:bidi="ar-SA"/>
        </w:rPr>
        <w:t>14</w:t>
      </w:r>
      <w:r w:rsidR="003E237D">
        <w:rPr>
          <w:rFonts w:ascii="Times New Roman" w:hAnsi="Times New Roman" w:cs="Times New Roman"/>
          <w:lang w:val="en-US" w:bidi="ar-SA"/>
        </w:rPr>
        <w:t>.</w:t>
      </w:r>
    </w:p>
    <w:p w:rsidR="00B266A9" w:rsidRDefault="00B266A9" w:rsidP="002F2FFE">
      <w:pPr>
        <w:pStyle w:val="ListParagraph"/>
        <w:spacing w:after="120" w:line="240" w:lineRule="auto"/>
        <w:ind w:left="284"/>
        <w:jc w:val="both"/>
        <w:rPr>
          <w:rFonts w:ascii="Times New Roman" w:hAnsi="Times New Roman" w:cs="Times New Roman"/>
          <w:sz w:val="20"/>
          <w:szCs w:val="24"/>
          <w:lang w:val="en-US" w:bidi="ar-SA"/>
        </w:rPr>
        <w:sectPr w:rsidR="00B266A9" w:rsidSect="00DD6061">
          <w:type w:val="continuous"/>
          <w:pgSz w:w="11906" w:h="16838"/>
          <w:pgMar w:top="1134" w:right="1134" w:bottom="1134" w:left="1701" w:header="709" w:footer="709" w:gutter="0"/>
          <w:cols w:num="2" w:space="281"/>
          <w:docGrid w:linePitch="360"/>
        </w:sectPr>
      </w:pPr>
    </w:p>
    <w:p w:rsidR="003E237D" w:rsidRDefault="003E237D" w:rsidP="00B266A9">
      <w:pPr>
        <w:pStyle w:val="ListParagraph"/>
        <w:spacing w:after="120" w:line="240" w:lineRule="auto"/>
        <w:ind w:left="284"/>
        <w:jc w:val="center"/>
        <w:rPr>
          <w:rFonts w:ascii="Times New Roman" w:hAnsi="Times New Roman" w:cs="Times New Roman"/>
          <w:sz w:val="20"/>
          <w:szCs w:val="24"/>
          <w:lang w:val="en-US" w:bidi="ar-SA"/>
        </w:rPr>
      </w:pPr>
    </w:p>
    <w:p w:rsidR="00B266A9" w:rsidRPr="00503F27" w:rsidRDefault="00B266A9" w:rsidP="00B266A9">
      <w:pPr>
        <w:pStyle w:val="ListParagraph"/>
        <w:spacing w:after="120" w:line="240" w:lineRule="auto"/>
        <w:ind w:left="284"/>
        <w:jc w:val="center"/>
        <w:rPr>
          <w:rFonts w:ascii="Times New Roman" w:hAnsi="Times New Roman" w:cs="Times New Roman"/>
          <w:b/>
          <w:sz w:val="20"/>
          <w:szCs w:val="24"/>
          <w:lang w:val="en-US" w:bidi="ar-SA"/>
        </w:rPr>
      </w:pPr>
      <w:r w:rsidRPr="00503F27">
        <w:rPr>
          <w:rFonts w:ascii="Times New Roman" w:hAnsi="Times New Roman" w:cs="Times New Roman"/>
          <w:b/>
          <w:sz w:val="20"/>
          <w:szCs w:val="24"/>
          <w:lang w:val="en-US" w:bidi="ar-SA"/>
        </w:rPr>
        <w:t>Tabel 14.</w:t>
      </w:r>
    </w:p>
    <w:p w:rsidR="00B266A9" w:rsidRDefault="00503F27" w:rsidP="00B266A9">
      <w:pPr>
        <w:pStyle w:val="ListParagraph"/>
        <w:spacing w:after="120" w:line="240" w:lineRule="auto"/>
        <w:ind w:left="284"/>
        <w:jc w:val="center"/>
        <w:rPr>
          <w:rFonts w:ascii="Times New Roman" w:hAnsi="Times New Roman" w:cs="Times New Roman"/>
          <w:b/>
          <w:sz w:val="20"/>
          <w:szCs w:val="24"/>
          <w:lang w:val="en-US" w:bidi="ar-SA"/>
        </w:rPr>
      </w:pPr>
      <w:r w:rsidRPr="00503F27">
        <w:rPr>
          <w:rFonts w:ascii="Times New Roman" w:hAnsi="Times New Roman" w:cs="Times New Roman"/>
          <w:b/>
          <w:sz w:val="20"/>
          <w:szCs w:val="24"/>
          <w:lang w:val="en-US" w:bidi="ar-SA"/>
        </w:rPr>
        <w:t xml:space="preserve">Perhitungan </w:t>
      </w:r>
      <w:r w:rsidR="00B266A9" w:rsidRPr="00503F27">
        <w:rPr>
          <w:rFonts w:ascii="Times New Roman" w:hAnsi="Times New Roman" w:cs="Times New Roman"/>
          <w:b/>
          <w:sz w:val="20"/>
          <w:szCs w:val="24"/>
          <w:lang w:val="en-US" w:bidi="ar-SA"/>
        </w:rPr>
        <w:t xml:space="preserve">Kinerja Simpang </w:t>
      </w:r>
      <w:r w:rsidRPr="00503F27">
        <w:rPr>
          <w:rFonts w:ascii="Times New Roman" w:hAnsi="Times New Roman" w:cs="Times New Roman"/>
          <w:b/>
          <w:sz w:val="20"/>
          <w:szCs w:val="24"/>
          <w:lang w:val="en-US" w:bidi="ar-SA"/>
        </w:rPr>
        <w:t>Empat Karangkandri Pada Tahun Rencana (2025)</w:t>
      </w:r>
    </w:p>
    <w:tbl>
      <w:tblPr>
        <w:tblW w:w="9175" w:type="dxa"/>
        <w:jc w:val="center"/>
        <w:tblBorders>
          <w:top w:val="single" w:sz="4" w:space="0" w:color="auto"/>
          <w:bottom w:val="single" w:sz="4" w:space="0" w:color="auto"/>
        </w:tblBorders>
        <w:tblLook w:val="04A0" w:firstRow="1" w:lastRow="0" w:firstColumn="1" w:lastColumn="0" w:noHBand="0" w:noVBand="1"/>
      </w:tblPr>
      <w:tblGrid>
        <w:gridCol w:w="1129"/>
        <w:gridCol w:w="961"/>
        <w:gridCol w:w="961"/>
        <w:gridCol w:w="885"/>
        <w:gridCol w:w="1061"/>
        <w:gridCol w:w="1161"/>
        <w:gridCol w:w="928"/>
        <w:gridCol w:w="995"/>
        <w:gridCol w:w="1094"/>
      </w:tblGrid>
      <w:tr w:rsidR="00A63FCD" w:rsidRPr="000371E4" w:rsidTr="008D6F69">
        <w:trPr>
          <w:trHeight w:val="227"/>
          <w:jc w:val="center"/>
        </w:trPr>
        <w:tc>
          <w:tcPr>
            <w:tcW w:w="1129" w:type="dxa"/>
            <w:vMerge w:val="restart"/>
            <w:tcBorders>
              <w:top w:val="single" w:sz="4" w:space="0" w:color="auto"/>
              <w:bottom w:val="single" w:sz="4" w:space="0" w:color="auto"/>
            </w:tcBorders>
            <w:shd w:val="clear" w:color="auto" w:fill="auto"/>
            <w:vAlign w:val="center"/>
            <w:hideMark/>
          </w:tcPr>
          <w:p w:rsidR="00A63FCD" w:rsidRPr="00D911A2" w:rsidRDefault="00A63FCD" w:rsidP="008D6F69">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Kode Pendekat</w:t>
            </w:r>
          </w:p>
        </w:tc>
        <w:tc>
          <w:tcPr>
            <w:tcW w:w="961" w:type="dxa"/>
            <w:vMerge w:val="restart"/>
            <w:tcBorders>
              <w:top w:val="single" w:sz="4" w:space="0" w:color="auto"/>
              <w:bottom w:val="single" w:sz="4" w:space="0" w:color="auto"/>
            </w:tcBorders>
            <w:shd w:val="clear" w:color="auto" w:fill="auto"/>
            <w:vAlign w:val="center"/>
            <w:hideMark/>
          </w:tcPr>
          <w:p w:rsidR="00A63FCD" w:rsidRPr="00D911A2" w:rsidRDefault="00A63FCD" w:rsidP="008D6F69">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Nilai Arus Jenuh (S) smp/jam</w:t>
            </w:r>
          </w:p>
        </w:tc>
        <w:tc>
          <w:tcPr>
            <w:tcW w:w="961" w:type="dxa"/>
            <w:vMerge w:val="restart"/>
            <w:tcBorders>
              <w:top w:val="single" w:sz="4" w:space="0" w:color="auto"/>
              <w:bottom w:val="single" w:sz="4" w:space="0" w:color="auto"/>
            </w:tcBorders>
            <w:shd w:val="clear" w:color="auto" w:fill="auto"/>
            <w:vAlign w:val="center"/>
            <w:hideMark/>
          </w:tcPr>
          <w:p w:rsidR="00A63FCD" w:rsidRPr="00D911A2" w:rsidRDefault="00A63FCD" w:rsidP="008D6F69">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Arus Lalu Lintas (Q) smp/jam</w:t>
            </w:r>
          </w:p>
        </w:tc>
        <w:tc>
          <w:tcPr>
            <w:tcW w:w="885" w:type="dxa"/>
            <w:vMerge w:val="restart"/>
            <w:tcBorders>
              <w:top w:val="single" w:sz="4" w:space="0" w:color="auto"/>
              <w:bottom w:val="single" w:sz="4" w:space="0" w:color="auto"/>
            </w:tcBorders>
            <w:shd w:val="clear" w:color="auto" w:fill="auto"/>
            <w:vAlign w:val="center"/>
            <w:hideMark/>
          </w:tcPr>
          <w:p w:rsidR="00A63FCD" w:rsidRPr="00D911A2" w:rsidRDefault="00A63FCD" w:rsidP="008D6F69">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Waktu Hijau (g) detik</w:t>
            </w:r>
          </w:p>
        </w:tc>
        <w:tc>
          <w:tcPr>
            <w:tcW w:w="1061" w:type="dxa"/>
            <w:vMerge w:val="restart"/>
            <w:tcBorders>
              <w:top w:val="single" w:sz="4" w:space="0" w:color="auto"/>
              <w:bottom w:val="single" w:sz="4" w:space="0" w:color="auto"/>
            </w:tcBorders>
            <w:shd w:val="clear" w:color="auto" w:fill="auto"/>
            <w:vAlign w:val="center"/>
            <w:hideMark/>
          </w:tcPr>
          <w:p w:rsidR="00A63FCD" w:rsidRPr="00D911A2" w:rsidRDefault="00A63FCD" w:rsidP="008D6F69">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Kapasitas (C) S.g/c smp/jam</w:t>
            </w:r>
          </w:p>
        </w:tc>
        <w:tc>
          <w:tcPr>
            <w:tcW w:w="1161" w:type="dxa"/>
            <w:vMerge w:val="restart"/>
            <w:tcBorders>
              <w:top w:val="single" w:sz="4" w:space="0" w:color="auto"/>
              <w:bottom w:val="single" w:sz="4" w:space="0" w:color="auto"/>
            </w:tcBorders>
            <w:shd w:val="clear" w:color="auto" w:fill="auto"/>
            <w:vAlign w:val="center"/>
            <w:hideMark/>
          </w:tcPr>
          <w:p w:rsidR="00A63FCD" w:rsidRPr="00D911A2" w:rsidRDefault="00A63FCD" w:rsidP="008D6F69">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Derajat Kejenuhan Q/C</w:t>
            </w:r>
          </w:p>
        </w:tc>
        <w:tc>
          <w:tcPr>
            <w:tcW w:w="928" w:type="dxa"/>
            <w:vMerge w:val="restart"/>
            <w:tcBorders>
              <w:top w:val="single" w:sz="4" w:space="0" w:color="auto"/>
              <w:bottom w:val="single" w:sz="4" w:space="0" w:color="auto"/>
            </w:tcBorders>
            <w:shd w:val="clear" w:color="auto" w:fill="auto"/>
            <w:vAlign w:val="center"/>
            <w:hideMark/>
          </w:tcPr>
          <w:p w:rsidR="00A63FCD" w:rsidRPr="00D911A2" w:rsidRDefault="00A63FCD" w:rsidP="008D6F69">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Panjang Antrian (QL) meter</w:t>
            </w:r>
          </w:p>
        </w:tc>
        <w:tc>
          <w:tcPr>
            <w:tcW w:w="2089" w:type="dxa"/>
            <w:gridSpan w:val="2"/>
            <w:tcBorders>
              <w:top w:val="single" w:sz="4" w:space="0" w:color="auto"/>
              <w:bottom w:val="single" w:sz="4" w:space="0" w:color="auto"/>
            </w:tcBorders>
            <w:shd w:val="clear" w:color="auto" w:fill="auto"/>
            <w:noWrap/>
            <w:vAlign w:val="center"/>
            <w:hideMark/>
          </w:tcPr>
          <w:p w:rsidR="00A63FCD" w:rsidRPr="00D911A2" w:rsidRDefault="00A63FCD" w:rsidP="008D6F69">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 xml:space="preserve">Tundaan </w:t>
            </w:r>
          </w:p>
        </w:tc>
      </w:tr>
      <w:tr w:rsidR="00A63FCD" w:rsidRPr="000371E4" w:rsidTr="008D6F69">
        <w:trPr>
          <w:trHeight w:val="408"/>
          <w:jc w:val="center"/>
        </w:trPr>
        <w:tc>
          <w:tcPr>
            <w:tcW w:w="1129" w:type="dxa"/>
            <w:vMerge/>
            <w:tcBorders>
              <w:top w:val="nil"/>
              <w:bottom w:val="single" w:sz="4" w:space="0" w:color="auto"/>
            </w:tcBorders>
            <w:vAlign w:val="center"/>
            <w:hideMark/>
          </w:tcPr>
          <w:p w:rsidR="00A63FCD" w:rsidRPr="00D911A2" w:rsidRDefault="00A63FCD" w:rsidP="008D6F69">
            <w:pPr>
              <w:spacing w:after="0" w:line="240" w:lineRule="auto"/>
              <w:rPr>
                <w:rFonts w:ascii="Times New Roman" w:eastAsia="Times New Roman" w:hAnsi="Times New Roman" w:cs="Times New Roman"/>
                <w:b/>
                <w:sz w:val="20"/>
                <w:lang w:eastAsia="en-ID" w:bidi="ar-SA"/>
              </w:rPr>
            </w:pPr>
          </w:p>
        </w:tc>
        <w:tc>
          <w:tcPr>
            <w:tcW w:w="961" w:type="dxa"/>
            <w:vMerge/>
            <w:tcBorders>
              <w:top w:val="nil"/>
              <w:bottom w:val="single" w:sz="4" w:space="0" w:color="auto"/>
            </w:tcBorders>
            <w:vAlign w:val="center"/>
            <w:hideMark/>
          </w:tcPr>
          <w:p w:rsidR="00A63FCD" w:rsidRPr="00D911A2" w:rsidRDefault="00A63FCD" w:rsidP="008D6F69">
            <w:pPr>
              <w:spacing w:after="0" w:line="240" w:lineRule="auto"/>
              <w:rPr>
                <w:rFonts w:ascii="Times New Roman" w:eastAsia="Times New Roman" w:hAnsi="Times New Roman" w:cs="Times New Roman"/>
                <w:b/>
                <w:sz w:val="20"/>
                <w:lang w:eastAsia="en-ID" w:bidi="ar-SA"/>
              </w:rPr>
            </w:pPr>
          </w:p>
        </w:tc>
        <w:tc>
          <w:tcPr>
            <w:tcW w:w="961" w:type="dxa"/>
            <w:vMerge/>
            <w:tcBorders>
              <w:top w:val="nil"/>
              <w:bottom w:val="single" w:sz="4" w:space="0" w:color="auto"/>
            </w:tcBorders>
            <w:vAlign w:val="center"/>
            <w:hideMark/>
          </w:tcPr>
          <w:p w:rsidR="00A63FCD" w:rsidRPr="00D911A2" w:rsidRDefault="00A63FCD" w:rsidP="008D6F69">
            <w:pPr>
              <w:spacing w:after="0" w:line="240" w:lineRule="auto"/>
              <w:rPr>
                <w:rFonts w:ascii="Times New Roman" w:eastAsia="Times New Roman" w:hAnsi="Times New Roman" w:cs="Times New Roman"/>
                <w:b/>
                <w:sz w:val="20"/>
                <w:lang w:eastAsia="en-ID" w:bidi="ar-SA"/>
              </w:rPr>
            </w:pPr>
          </w:p>
        </w:tc>
        <w:tc>
          <w:tcPr>
            <w:tcW w:w="885" w:type="dxa"/>
            <w:vMerge/>
            <w:tcBorders>
              <w:top w:val="nil"/>
              <w:bottom w:val="single" w:sz="4" w:space="0" w:color="auto"/>
            </w:tcBorders>
            <w:vAlign w:val="center"/>
            <w:hideMark/>
          </w:tcPr>
          <w:p w:rsidR="00A63FCD" w:rsidRPr="00D911A2" w:rsidRDefault="00A63FCD" w:rsidP="008D6F69">
            <w:pPr>
              <w:spacing w:after="0" w:line="240" w:lineRule="auto"/>
              <w:rPr>
                <w:rFonts w:ascii="Times New Roman" w:eastAsia="Times New Roman" w:hAnsi="Times New Roman" w:cs="Times New Roman"/>
                <w:b/>
                <w:sz w:val="20"/>
                <w:lang w:eastAsia="en-ID" w:bidi="ar-SA"/>
              </w:rPr>
            </w:pPr>
          </w:p>
        </w:tc>
        <w:tc>
          <w:tcPr>
            <w:tcW w:w="1061" w:type="dxa"/>
            <w:vMerge/>
            <w:tcBorders>
              <w:top w:val="nil"/>
              <w:bottom w:val="single" w:sz="4" w:space="0" w:color="auto"/>
            </w:tcBorders>
            <w:vAlign w:val="center"/>
            <w:hideMark/>
          </w:tcPr>
          <w:p w:rsidR="00A63FCD" w:rsidRPr="00D911A2" w:rsidRDefault="00A63FCD" w:rsidP="008D6F69">
            <w:pPr>
              <w:spacing w:after="0" w:line="240" w:lineRule="auto"/>
              <w:rPr>
                <w:rFonts w:ascii="Times New Roman" w:eastAsia="Times New Roman" w:hAnsi="Times New Roman" w:cs="Times New Roman"/>
                <w:b/>
                <w:sz w:val="20"/>
                <w:lang w:eastAsia="en-ID" w:bidi="ar-SA"/>
              </w:rPr>
            </w:pPr>
          </w:p>
        </w:tc>
        <w:tc>
          <w:tcPr>
            <w:tcW w:w="1161" w:type="dxa"/>
            <w:vMerge/>
            <w:tcBorders>
              <w:top w:val="nil"/>
              <w:bottom w:val="single" w:sz="4" w:space="0" w:color="auto"/>
            </w:tcBorders>
            <w:vAlign w:val="center"/>
            <w:hideMark/>
          </w:tcPr>
          <w:p w:rsidR="00A63FCD" w:rsidRPr="00D911A2" w:rsidRDefault="00A63FCD" w:rsidP="008D6F69">
            <w:pPr>
              <w:spacing w:after="0" w:line="240" w:lineRule="auto"/>
              <w:rPr>
                <w:rFonts w:ascii="Times New Roman" w:eastAsia="Times New Roman" w:hAnsi="Times New Roman" w:cs="Times New Roman"/>
                <w:b/>
                <w:sz w:val="20"/>
                <w:lang w:eastAsia="en-ID" w:bidi="ar-SA"/>
              </w:rPr>
            </w:pPr>
          </w:p>
        </w:tc>
        <w:tc>
          <w:tcPr>
            <w:tcW w:w="928" w:type="dxa"/>
            <w:vMerge/>
            <w:tcBorders>
              <w:top w:val="nil"/>
              <w:bottom w:val="single" w:sz="4" w:space="0" w:color="auto"/>
            </w:tcBorders>
            <w:vAlign w:val="center"/>
            <w:hideMark/>
          </w:tcPr>
          <w:p w:rsidR="00A63FCD" w:rsidRPr="00D911A2" w:rsidRDefault="00A63FCD" w:rsidP="008D6F69">
            <w:pPr>
              <w:spacing w:after="0" w:line="240" w:lineRule="auto"/>
              <w:rPr>
                <w:rFonts w:ascii="Times New Roman" w:eastAsia="Times New Roman" w:hAnsi="Times New Roman" w:cs="Times New Roman"/>
                <w:b/>
                <w:sz w:val="20"/>
                <w:lang w:eastAsia="en-ID" w:bidi="ar-SA"/>
              </w:rPr>
            </w:pPr>
          </w:p>
        </w:tc>
        <w:tc>
          <w:tcPr>
            <w:tcW w:w="995" w:type="dxa"/>
            <w:vMerge w:val="restart"/>
            <w:tcBorders>
              <w:top w:val="nil"/>
              <w:bottom w:val="single" w:sz="4" w:space="0" w:color="auto"/>
            </w:tcBorders>
            <w:shd w:val="clear" w:color="auto" w:fill="auto"/>
            <w:vAlign w:val="center"/>
            <w:hideMark/>
          </w:tcPr>
          <w:p w:rsidR="00A63FCD" w:rsidRPr="00D911A2" w:rsidRDefault="00A63FCD" w:rsidP="008D6F69">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Tundaan Lalu Lintas rata-rata (DT) det/smp</w:t>
            </w:r>
          </w:p>
        </w:tc>
        <w:tc>
          <w:tcPr>
            <w:tcW w:w="1094" w:type="dxa"/>
            <w:vMerge w:val="restart"/>
            <w:tcBorders>
              <w:top w:val="nil"/>
              <w:bottom w:val="single" w:sz="4" w:space="0" w:color="auto"/>
            </w:tcBorders>
            <w:shd w:val="clear" w:color="auto" w:fill="auto"/>
            <w:vAlign w:val="center"/>
            <w:hideMark/>
          </w:tcPr>
          <w:p w:rsidR="00A63FCD" w:rsidRPr="00D911A2" w:rsidRDefault="00A63FCD" w:rsidP="008D6F69">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Tundaan Simpang Rata-Rata (smp/jam)</w:t>
            </w:r>
          </w:p>
        </w:tc>
      </w:tr>
      <w:tr w:rsidR="00A63FCD" w:rsidRPr="000371E4" w:rsidTr="008D6F69">
        <w:trPr>
          <w:trHeight w:val="408"/>
          <w:jc w:val="center"/>
        </w:trPr>
        <w:tc>
          <w:tcPr>
            <w:tcW w:w="1129"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961"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961"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885"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1061"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1161"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928"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995"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1094"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r>
      <w:tr w:rsidR="00A63FCD" w:rsidRPr="000371E4" w:rsidTr="008D6F69">
        <w:trPr>
          <w:trHeight w:val="408"/>
          <w:jc w:val="center"/>
        </w:trPr>
        <w:tc>
          <w:tcPr>
            <w:tcW w:w="1129"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961"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961"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885"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1061"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1161"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928"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995"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c>
          <w:tcPr>
            <w:tcW w:w="1094" w:type="dxa"/>
            <w:vMerge/>
            <w:tcBorders>
              <w:top w:val="nil"/>
              <w:bottom w:val="single" w:sz="4" w:space="0" w:color="auto"/>
            </w:tcBorders>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r>
      <w:tr w:rsidR="00A63FCD" w:rsidRPr="000371E4" w:rsidTr="008D6F69">
        <w:trPr>
          <w:trHeight w:val="227"/>
          <w:jc w:val="center"/>
        </w:trPr>
        <w:tc>
          <w:tcPr>
            <w:tcW w:w="1129" w:type="dxa"/>
            <w:tcBorders>
              <w:top w:val="single" w:sz="4" w:space="0" w:color="auto"/>
            </w:tcBorders>
            <w:shd w:val="clear" w:color="auto" w:fill="auto"/>
            <w:noWrap/>
            <w:vAlign w:val="center"/>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U</w:t>
            </w:r>
          </w:p>
        </w:tc>
        <w:tc>
          <w:tcPr>
            <w:tcW w:w="961" w:type="dxa"/>
            <w:tcBorders>
              <w:top w:val="single" w:sz="4" w:space="0" w:color="auto"/>
            </w:tcBorders>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1694,03</w:t>
            </w:r>
          </w:p>
        </w:tc>
        <w:tc>
          <w:tcPr>
            <w:tcW w:w="961" w:type="dxa"/>
            <w:tcBorders>
              <w:top w:val="single" w:sz="4" w:space="0" w:color="auto"/>
            </w:tcBorders>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12,76</w:t>
            </w:r>
          </w:p>
        </w:tc>
        <w:tc>
          <w:tcPr>
            <w:tcW w:w="885" w:type="dxa"/>
            <w:tcBorders>
              <w:top w:val="single" w:sz="4" w:space="0" w:color="auto"/>
            </w:tcBorders>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13</w:t>
            </w:r>
          </w:p>
        </w:tc>
        <w:tc>
          <w:tcPr>
            <w:tcW w:w="1061" w:type="dxa"/>
            <w:tcBorders>
              <w:top w:val="single" w:sz="4" w:space="0" w:color="auto"/>
            </w:tcBorders>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361,02</w:t>
            </w:r>
          </w:p>
        </w:tc>
        <w:tc>
          <w:tcPr>
            <w:tcW w:w="1161" w:type="dxa"/>
            <w:tcBorders>
              <w:top w:val="single" w:sz="4" w:space="0" w:color="auto"/>
            </w:tcBorders>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0,04</w:t>
            </w:r>
          </w:p>
        </w:tc>
        <w:tc>
          <w:tcPr>
            <w:tcW w:w="928" w:type="dxa"/>
            <w:tcBorders>
              <w:top w:val="single" w:sz="4" w:space="0" w:color="auto"/>
            </w:tcBorders>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6,14</w:t>
            </w:r>
          </w:p>
        </w:tc>
        <w:tc>
          <w:tcPr>
            <w:tcW w:w="995" w:type="dxa"/>
            <w:tcBorders>
              <w:top w:val="single" w:sz="4" w:space="0" w:color="auto"/>
            </w:tcBorders>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23,81</w:t>
            </w:r>
          </w:p>
        </w:tc>
        <w:tc>
          <w:tcPr>
            <w:tcW w:w="1094" w:type="dxa"/>
            <w:vMerge w:val="restart"/>
            <w:tcBorders>
              <w:top w:val="single" w:sz="4" w:space="0" w:color="auto"/>
            </w:tcBorders>
            <w:shd w:val="clear" w:color="auto" w:fill="auto"/>
            <w:noWrap/>
            <w:vAlign w:val="center"/>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42,58</w:t>
            </w:r>
          </w:p>
        </w:tc>
      </w:tr>
      <w:tr w:rsidR="00A63FCD" w:rsidRPr="000371E4" w:rsidTr="008D6F69">
        <w:trPr>
          <w:trHeight w:val="227"/>
          <w:jc w:val="center"/>
        </w:trPr>
        <w:tc>
          <w:tcPr>
            <w:tcW w:w="1129" w:type="dxa"/>
            <w:shd w:val="clear" w:color="auto" w:fill="auto"/>
            <w:noWrap/>
            <w:vAlign w:val="center"/>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S</w:t>
            </w:r>
          </w:p>
        </w:tc>
        <w:tc>
          <w:tcPr>
            <w:tcW w:w="961"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3072,08</w:t>
            </w:r>
          </w:p>
        </w:tc>
        <w:tc>
          <w:tcPr>
            <w:tcW w:w="961"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176,00</w:t>
            </w:r>
          </w:p>
        </w:tc>
        <w:tc>
          <w:tcPr>
            <w:tcW w:w="885"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13</w:t>
            </w:r>
          </w:p>
        </w:tc>
        <w:tc>
          <w:tcPr>
            <w:tcW w:w="1061"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654,70</w:t>
            </w:r>
          </w:p>
        </w:tc>
        <w:tc>
          <w:tcPr>
            <w:tcW w:w="1161"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0,27</w:t>
            </w:r>
          </w:p>
        </w:tc>
        <w:tc>
          <w:tcPr>
            <w:tcW w:w="928"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17,38</w:t>
            </w:r>
          </w:p>
        </w:tc>
        <w:tc>
          <w:tcPr>
            <w:tcW w:w="995"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22,32</w:t>
            </w:r>
          </w:p>
        </w:tc>
        <w:tc>
          <w:tcPr>
            <w:tcW w:w="1094" w:type="dxa"/>
            <w:vMerge/>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r>
      <w:tr w:rsidR="00A63FCD" w:rsidRPr="000371E4" w:rsidTr="008D6F69">
        <w:trPr>
          <w:trHeight w:val="227"/>
          <w:jc w:val="center"/>
        </w:trPr>
        <w:tc>
          <w:tcPr>
            <w:tcW w:w="1129" w:type="dxa"/>
            <w:shd w:val="clear" w:color="auto" w:fill="auto"/>
            <w:noWrap/>
            <w:vAlign w:val="center"/>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T</w:t>
            </w:r>
          </w:p>
        </w:tc>
        <w:tc>
          <w:tcPr>
            <w:tcW w:w="961"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3901,55</w:t>
            </w:r>
          </w:p>
        </w:tc>
        <w:tc>
          <w:tcPr>
            <w:tcW w:w="961"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1597,39</w:t>
            </w:r>
          </w:p>
        </w:tc>
        <w:tc>
          <w:tcPr>
            <w:tcW w:w="885"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18</w:t>
            </w:r>
          </w:p>
        </w:tc>
        <w:tc>
          <w:tcPr>
            <w:tcW w:w="1061"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1151,28</w:t>
            </w:r>
          </w:p>
        </w:tc>
        <w:tc>
          <w:tcPr>
            <w:tcW w:w="1161"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1,39</w:t>
            </w:r>
          </w:p>
        </w:tc>
        <w:tc>
          <w:tcPr>
            <w:tcW w:w="928"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175,08</w:t>
            </w:r>
          </w:p>
        </w:tc>
        <w:tc>
          <w:tcPr>
            <w:tcW w:w="995"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41,77</w:t>
            </w:r>
          </w:p>
        </w:tc>
        <w:tc>
          <w:tcPr>
            <w:tcW w:w="1094" w:type="dxa"/>
            <w:vMerge/>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r>
      <w:tr w:rsidR="00A63FCD" w:rsidRPr="000371E4" w:rsidTr="008D6F69">
        <w:trPr>
          <w:trHeight w:val="227"/>
          <w:jc w:val="center"/>
        </w:trPr>
        <w:tc>
          <w:tcPr>
            <w:tcW w:w="1129" w:type="dxa"/>
            <w:shd w:val="clear" w:color="auto" w:fill="auto"/>
            <w:noWrap/>
            <w:vAlign w:val="center"/>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B</w:t>
            </w:r>
          </w:p>
        </w:tc>
        <w:tc>
          <w:tcPr>
            <w:tcW w:w="961"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3964,45</w:t>
            </w:r>
          </w:p>
        </w:tc>
        <w:tc>
          <w:tcPr>
            <w:tcW w:w="961"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1022,43</w:t>
            </w:r>
          </w:p>
        </w:tc>
        <w:tc>
          <w:tcPr>
            <w:tcW w:w="885"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15</w:t>
            </w:r>
          </w:p>
        </w:tc>
        <w:tc>
          <w:tcPr>
            <w:tcW w:w="1061"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974,86</w:t>
            </w:r>
          </w:p>
        </w:tc>
        <w:tc>
          <w:tcPr>
            <w:tcW w:w="1161"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1,05</w:t>
            </w:r>
          </w:p>
        </w:tc>
        <w:tc>
          <w:tcPr>
            <w:tcW w:w="928"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97,20</w:t>
            </w:r>
          </w:p>
        </w:tc>
        <w:tc>
          <w:tcPr>
            <w:tcW w:w="995" w:type="dxa"/>
            <w:shd w:val="clear" w:color="auto" w:fill="auto"/>
            <w:noWrap/>
            <w:vAlign w:val="bottom"/>
            <w:hideMark/>
          </w:tcPr>
          <w:p w:rsidR="00A63FCD" w:rsidRPr="000371E4" w:rsidRDefault="00A63FCD" w:rsidP="008D6F69">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36,00</w:t>
            </w:r>
          </w:p>
        </w:tc>
        <w:tc>
          <w:tcPr>
            <w:tcW w:w="1094" w:type="dxa"/>
            <w:vMerge/>
            <w:vAlign w:val="center"/>
            <w:hideMark/>
          </w:tcPr>
          <w:p w:rsidR="00A63FCD" w:rsidRPr="000371E4" w:rsidRDefault="00A63FCD" w:rsidP="008D6F69">
            <w:pPr>
              <w:spacing w:after="0" w:line="240" w:lineRule="auto"/>
              <w:rPr>
                <w:rFonts w:ascii="Times New Roman" w:eastAsia="Times New Roman" w:hAnsi="Times New Roman" w:cs="Times New Roman"/>
                <w:sz w:val="20"/>
                <w:lang w:eastAsia="en-ID" w:bidi="ar-SA"/>
              </w:rPr>
            </w:pPr>
          </w:p>
        </w:tc>
      </w:tr>
    </w:tbl>
    <w:p w:rsidR="00745CF6" w:rsidRPr="00745CF6" w:rsidRDefault="00745CF6" w:rsidP="00745CF6">
      <w:pPr>
        <w:spacing w:after="120"/>
        <w:rPr>
          <w:rFonts w:ascii="Times New Roman" w:eastAsiaTheme="minorEastAsia" w:hAnsi="Times New Roman" w:cs="Times New Roman"/>
          <w:i/>
          <w:sz w:val="16"/>
          <w:szCs w:val="22"/>
        </w:rPr>
      </w:pPr>
      <w:r w:rsidRPr="00745CF6">
        <w:rPr>
          <w:rFonts w:ascii="Times New Roman" w:eastAsiaTheme="minorEastAsia" w:hAnsi="Times New Roman" w:cs="Times New Roman"/>
          <w:i/>
          <w:sz w:val="16"/>
          <w:szCs w:val="22"/>
        </w:rPr>
        <w:t>Sumber : Hasil Analisis</w:t>
      </w:r>
    </w:p>
    <w:p w:rsidR="00B266A9" w:rsidRDefault="00B266A9" w:rsidP="003E2809">
      <w:pPr>
        <w:pStyle w:val="ListParagraph"/>
        <w:numPr>
          <w:ilvl w:val="0"/>
          <w:numId w:val="30"/>
        </w:numPr>
        <w:spacing w:after="120" w:line="240" w:lineRule="auto"/>
        <w:ind w:left="284" w:hanging="295"/>
        <w:jc w:val="both"/>
        <w:rPr>
          <w:rFonts w:ascii="Times New Roman" w:hAnsi="Times New Roman" w:cs="Times New Roman"/>
          <w:szCs w:val="24"/>
          <w:lang w:val="en-US" w:bidi="ar-SA"/>
        </w:rPr>
        <w:sectPr w:rsidR="00B266A9" w:rsidSect="00B266A9">
          <w:type w:val="continuous"/>
          <w:pgSz w:w="11906" w:h="16838"/>
          <w:pgMar w:top="1134" w:right="1134" w:bottom="1134" w:left="1701" w:header="709" w:footer="709" w:gutter="0"/>
          <w:cols w:space="281"/>
          <w:docGrid w:linePitch="360"/>
        </w:sectPr>
      </w:pPr>
    </w:p>
    <w:p w:rsidR="00B01F19" w:rsidRPr="00901576" w:rsidRDefault="00901576" w:rsidP="00BE68B1">
      <w:pPr>
        <w:pStyle w:val="ListParagraph"/>
        <w:numPr>
          <w:ilvl w:val="0"/>
          <w:numId w:val="25"/>
        </w:numPr>
        <w:spacing w:after="120" w:line="240" w:lineRule="auto"/>
        <w:ind w:left="284" w:hanging="295"/>
        <w:jc w:val="both"/>
        <w:rPr>
          <w:rFonts w:ascii="Times New Roman" w:hAnsi="Times New Roman" w:cs="Times New Roman"/>
          <w:b/>
          <w:szCs w:val="24"/>
          <w:lang w:val="en-US" w:bidi="ar-SA"/>
        </w:rPr>
      </w:pPr>
      <w:r>
        <w:rPr>
          <w:rFonts w:ascii="Times New Roman" w:hAnsi="Times New Roman" w:cs="Times New Roman"/>
          <w:b/>
          <w:szCs w:val="24"/>
          <w:lang w:val="en-US" w:bidi="ar-SA"/>
        </w:rPr>
        <w:t>Penanganan Dampak Lalu Lintas</w:t>
      </w:r>
    </w:p>
    <w:p w:rsidR="003E2809" w:rsidRDefault="0088386B" w:rsidP="00901576">
      <w:pPr>
        <w:pStyle w:val="ListParagraph"/>
        <w:spacing w:after="0" w:line="240" w:lineRule="auto"/>
        <w:ind w:left="0"/>
        <w:jc w:val="both"/>
        <w:rPr>
          <w:rFonts w:ascii="Times New Roman" w:hAnsi="Times New Roman" w:cs="Times New Roman"/>
          <w:szCs w:val="24"/>
        </w:rPr>
      </w:pPr>
      <w:r w:rsidRPr="0088386B">
        <w:rPr>
          <w:rFonts w:ascii="Times New Roman" w:hAnsi="Times New Roman" w:cs="Times New Roman"/>
          <w:szCs w:val="24"/>
        </w:rPr>
        <w:t xml:space="preserve">Rencana penanganan dampak lalu lintas dari kegiatan PLTU Karangkandri adalah dengan melakukan antisipasi dampak lalu lintas </w:t>
      </w:r>
      <w:r w:rsidR="0064036C">
        <w:rPr>
          <w:rFonts w:ascii="Times New Roman" w:hAnsi="Times New Roman" w:cs="Times New Roman"/>
          <w:szCs w:val="24"/>
        </w:rPr>
        <w:t xml:space="preserve">melalui </w:t>
      </w:r>
      <w:r w:rsidR="00DA686C">
        <w:rPr>
          <w:rFonts w:ascii="Times New Roman" w:hAnsi="Times New Roman" w:cs="Times New Roman"/>
          <w:szCs w:val="24"/>
        </w:rPr>
        <w:t xml:space="preserve">pola penanganan </w:t>
      </w:r>
      <w:r w:rsidRPr="0088386B">
        <w:rPr>
          <w:rFonts w:ascii="Times New Roman" w:hAnsi="Times New Roman" w:cs="Times New Roman"/>
          <w:szCs w:val="24"/>
        </w:rPr>
        <w:t xml:space="preserve">arus lalu lintas baik diluar </w:t>
      </w:r>
      <w:r w:rsidR="00DA686C">
        <w:rPr>
          <w:rFonts w:ascii="Times New Roman" w:hAnsi="Times New Roman" w:cs="Times New Roman"/>
          <w:szCs w:val="24"/>
        </w:rPr>
        <w:t xml:space="preserve">maupun di sekitar </w:t>
      </w:r>
      <w:r w:rsidRPr="0088386B">
        <w:rPr>
          <w:rFonts w:ascii="Times New Roman" w:hAnsi="Times New Roman" w:cs="Times New Roman"/>
          <w:szCs w:val="24"/>
        </w:rPr>
        <w:t>kawasan PLTU Karangkandri.</w:t>
      </w:r>
      <w:r>
        <w:rPr>
          <w:rFonts w:ascii="Times New Roman" w:hAnsi="Times New Roman" w:cs="Times New Roman"/>
          <w:szCs w:val="24"/>
        </w:rPr>
        <w:t xml:space="preserve"> </w:t>
      </w:r>
      <w:r w:rsidR="00266E29">
        <w:rPr>
          <w:rFonts w:ascii="Times New Roman" w:hAnsi="Times New Roman" w:cs="Times New Roman"/>
          <w:szCs w:val="24"/>
        </w:rPr>
        <w:t>Penanganan dampak lalu lintas yang direncanakan antara lain :</w:t>
      </w:r>
    </w:p>
    <w:p w:rsidR="008E4EE6" w:rsidRPr="00174D26" w:rsidRDefault="002B06D3" w:rsidP="002B06D3">
      <w:pPr>
        <w:pStyle w:val="ListParagraph"/>
        <w:numPr>
          <w:ilvl w:val="0"/>
          <w:numId w:val="34"/>
        </w:numPr>
        <w:spacing w:after="0" w:line="240" w:lineRule="auto"/>
        <w:ind w:left="284" w:hanging="284"/>
        <w:jc w:val="both"/>
        <w:rPr>
          <w:rFonts w:ascii="Times New Roman" w:hAnsi="Times New Roman" w:cs="Times New Roman"/>
          <w:sz w:val="20"/>
          <w:szCs w:val="24"/>
          <w:lang w:val="en-US" w:bidi="ar-SA"/>
        </w:rPr>
      </w:pPr>
      <w:r>
        <w:rPr>
          <w:rFonts w:ascii="Times New Roman" w:hAnsi="Times New Roman" w:cs="Times New Roman"/>
          <w:szCs w:val="24"/>
        </w:rPr>
        <w:t xml:space="preserve">Pola Penanganan </w:t>
      </w:r>
      <w:r w:rsidRPr="00174D26">
        <w:rPr>
          <w:rFonts w:ascii="Times New Roman" w:hAnsi="Times New Roman" w:cs="Times New Roman"/>
          <w:i/>
          <w:szCs w:val="24"/>
        </w:rPr>
        <w:t xml:space="preserve">Do </w:t>
      </w:r>
      <w:r w:rsidR="00174D26" w:rsidRPr="00174D26">
        <w:rPr>
          <w:rFonts w:ascii="Times New Roman" w:hAnsi="Times New Roman" w:cs="Times New Roman"/>
          <w:i/>
          <w:szCs w:val="24"/>
        </w:rPr>
        <w:t>Minimum</w:t>
      </w:r>
    </w:p>
    <w:p w:rsidR="00174D26" w:rsidRDefault="00174D26" w:rsidP="00636A3E">
      <w:pPr>
        <w:spacing w:after="0" w:line="240" w:lineRule="auto"/>
        <w:ind w:left="284"/>
        <w:jc w:val="both"/>
        <w:rPr>
          <w:rFonts w:ascii="Times New Roman" w:hAnsi="Times New Roman" w:cs="Times New Roman"/>
        </w:rPr>
      </w:pPr>
      <w:r w:rsidRPr="008C6C9A">
        <w:rPr>
          <w:rFonts w:ascii="Times New Roman" w:hAnsi="Times New Roman" w:cs="Times New Roman"/>
        </w:rPr>
        <w:t>Pola penanganan  (</w:t>
      </w:r>
      <w:r w:rsidRPr="008C6C9A">
        <w:rPr>
          <w:rFonts w:ascii="Times New Roman" w:hAnsi="Times New Roman" w:cs="Times New Roman"/>
          <w:i/>
        </w:rPr>
        <w:t>do minimum</w:t>
      </w:r>
      <w:r w:rsidRPr="008C6C9A">
        <w:rPr>
          <w:rFonts w:ascii="Times New Roman" w:hAnsi="Times New Roman" w:cs="Times New Roman"/>
        </w:rPr>
        <w:t>) yang dilakukan guna mengantisipsi dampak lalu lintas yang terjadi akibat kegiatan PLTU Karangkandri antara lain :</w:t>
      </w:r>
    </w:p>
    <w:p w:rsidR="008C6C9A" w:rsidRPr="00636A3E" w:rsidRDefault="00636A3E" w:rsidP="00EC4242">
      <w:pPr>
        <w:pStyle w:val="ListParagraph"/>
        <w:numPr>
          <w:ilvl w:val="0"/>
          <w:numId w:val="35"/>
        </w:numPr>
        <w:spacing w:after="0" w:line="240" w:lineRule="auto"/>
        <w:ind w:left="567" w:hanging="283"/>
        <w:jc w:val="both"/>
        <w:rPr>
          <w:rFonts w:ascii="Times New Roman" w:hAnsi="Times New Roman" w:cs="Times New Roman"/>
        </w:rPr>
      </w:pPr>
      <w:r>
        <w:rPr>
          <w:rFonts w:ascii="Times New Roman" w:hAnsi="Times New Roman" w:cs="Times New Roman"/>
        </w:rPr>
        <w:t xml:space="preserve">Pengaturan pola arus lalu lintas </w:t>
      </w:r>
      <w:r w:rsidR="00C33C79">
        <w:rPr>
          <w:rFonts w:ascii="Times New Roman" w:hAnsi="Times New Roman" w:cs="Times New Roman"/>
        </w:rPr>
        <w:t>di luar kawasan PLTU Karangkandri</w:t>
      </w:r>
    </w:p>
    <w:p w:rsidR="00910146" w:rsidRDefault="00081647" w:rsidP="00EC4242">
      <w:pPr>
        <w:pStyle w:val="ListParagraph"/>
        <w:spacing w:after="0" w:line="240" w:lineRule="auto"/>
        <w:ind w:left="567"/>
        <w:jc w:val="both"/>
        <w:rPr>
          <w:rFonts w:ascii="Times New Roman" w:hAnsi="Times New Roman" w:cs="Times New Roman"/>
          <w:szCs w:val="24"/>
        </w:rPr>
      </w:pPr>
      <w:r w:rsidRPr="008E4EE6">
        <w:rPr>
          <w:rFonts w:ascii="Times New Roman" w:hAnsi="Times New Roman" w:cs="Times New Roman"/>
          <w:szCs w:val="24"/>
        </w:rPr>
        <w:t xml:space="preserve">Pengaturan </w:t>
      </w:r>
      <w:r w:rsidR="00EC4242">
        <w:rPr>
          <w:rFonts w:ascii="Times New Roman" w:hAnsi="Times New Roman" w:cs="Times New Roman"/>
          <w:szCs w:val="24"/>
        </w:rPr>
        <w:t>pola arus</w:t>
      </w:r>
      <w:r w:rsidRPr="008E4EE6">
        <w:rPr>
          <w:rFonts w:ascii="Times New Roman" w:hAnsi="Times New Roman" w:cs="Times New Roman"/>
          <w:szCs w:val="24"/>
        </w:rPr>
        <w:t xml:space="preserve"> ini lebih ditujukan untuk sirkulasi pergerakan kendaraan batubara dari Pelabuhan Tanjung Intan Cilacap menuju ke kawasan PLTU Karangkandri. Pengaturan sirkulasi pergerakan kendaraan batubara yang </w:t>
      </w:r>
      <w:r w:rsidRPr="008E4EE6">
        <w:rPr>
          <w:rFonts w:ascii="Times New Roman" w:hAnsi="Times New Roman" w:cs="Times New Roman"/>
          <w:szCs w:val="24"/>
        </w:rPr>
        <w:t xml:space="preserve">menuju ke kawasan PLTU Karangkandri dari Pelabuhan Tanjung Intan Cilacap tetap pada rute yang sama yaitu melalui ruas Jalan Raya Soekarno-Hatta kemudian melewati Simpang Empat Karangkandri dan masuk ke Jalan Lingkar Timur sebagai akses utama menuju ke kawasan PLTU Karangkandri. Perubahan pada </w:t>
      </w:r>
      <w:r w:rsidR="009D5E76">
        <w:rPr>
          <w:rFonts w:ascii="Times New Roman" w:hAnsi="Times New Roman" w:cs="Times New Roman"/>
          <w:szCs w:val="24"/>
        </w:rPr>
        <w:t>pola arus</w:t>
      </w:r>
      <w:r w:rsidRPr="008E4EE6">
        <w:rPr>
          <w:rFonts w:ascii="Times New Roman" w:hAnsi="Times New Roman" w:cs="Times New Roman"/>
          <w:szCs w:val="24"/>
        </w:rPr>
        <w:t xml:space="preserve"> lalu lintas untuk kendaraan batubara yang keluar dari kawasan PLTU Karangkandri adalah dengan menggunakan rute yang berbeda yaitu melewati ruas Jalan Lingkar Selatan, Jalan Penyu, Jalan Karang dan masuk Jalan Veteran dan Jalan Kendil Wesi.</w:t>
      </w:r>
      <w:r w:rsidR="005872D1">
        <w:rPr>
          <w:rFonts w:ascii="Times New Roman" w:hAnsi="Times New Roman" w:cs="Times New Roman"/>
          <w:szCs w:val="24"/>
        </w:rPr>
        <w:t xml:space="preserve"> </w:t>
      </w:r>
      <w:r w:rsidR="005872D1" w:rsidRPr="005872D1">
        <w:rPr>
          <w:rFonts w:ascii="Times New Roman" w:hAnsi="Times New Roman" w:cs="Times New Roman"/>
          <w:szCs w:val="24"/>
        </w:rPr>
        <w:t xml:space="preserve">Perubahan V/C </w:t>
      </w:r>
      <w:r w:rsidR="005872D1" w:rsidRPr="005872D1">
        <w:rPr>
          <w:rFonts w:ascii="Times New Roman" w:hAnsi="Times New Roman" w:cs="Times New Roman"/>
          <w:i/>
          <w:szCs w:val="24"/>
        </w:rPr>
        <w:t>ratio</w:t>
      </w:r>
      <w:r w:rsidR="005872D1" w:rsidRPr="005872D1">
        <w:rPr>
          <w:rFonts w:ascii="Times New Roman" w:hAnsi="Times New Roman" w:cs="Times New Roman"/>
          <w:szCs w:val="24"/>
        </w:rPr>
        <w:t xml:space="preserve"> yang terjadi dengan adanya pengaturan pola arus lalu lintas di luar kawasan PLTU Karangkandri baik pada kondisi eksisting dan tahun rencana dapat dilihat pada </w:t>
      </w:r>
      <w:r w:rsidR="005872D1" w:rsidRPr="005872D1">
        <w:rPr>
          <w:rFonts w:ascii="Times New Roman" w:hAnsi="Times New Roman" w:cs="Times New Roman"/>
          <w:b/>
          <w:szCs w:val="24"/>
        </w:rPr>
        <w:t>Tabel 15</w:t>
      </w:r>
      <w:r w:rsidR="005872D1">
        <w:rPr>
          <w:rFonts w:ascii="Times New Roman" w:hAnsi="Times New Roman" w:cs="Times New Roman"/>
          <w:szCs w:val="24"/>
        </w:rPr>
        <w:t xml:space="preserve"> dan </w:t>
      </w:r>
      <w:r w:rsidR="005872D1" w:rsidRPr="005872D1">
        <w:rPr>
          <w:rFonts w:ascii="Times New Roman" w:hAnsi="Times New Roman" w:cs="Times New Roman"/>
          <w:b/>
          <w:szCs w:val="24"/>
        </w:rPr>
        <w:t>Tabel 16</w:t>
      </w:r>
      <w:r w:rsidR="005872D1">
        <w:rPr>
          <w:rFonts w:ascii="Times New Roman" w:hAnsi="Times New Roman" w:cs="Times New Roman"/>
          <w:szCs w:val="24"/>
        </w:rPr>
        <w:t>.</w:t>
      </w:r>
    </w:p>
    <w:p w:rsidR="00A558E4" w:rsidRDefault="00A558E4" w:rsidP="00910146">
      <w:pPr>
        <w:pStyle w:val="ListParagraph"/>
        <w:spacing w:after="0" w:line="240" w:lineRule="auto"/>
        <w:ind w:left="709"/>
        <w:jc w:val="both"/>
        <w:rPr>
          <w:rFonts w:ascii="Times New Roman" w:hAnsi="Times New Roman" w:cs="Times New Roman"/>
          <w:szCs w:val="24"/>
        </w:rPr>
        <w:sectPr w:rsidR="00A558E4" w:rsidSect="00DD6061">
          <w:type w:val="continuous"/>
          <w:pgSz w:w="11906" w:h="16838"/>
          <w:pgMar w:top="1134" w:right="1134" w:bottom="1134" w:left="1701" w:header="709" w:footer="709" w:gutter="0"/>
          <w:cols w:num="2" w:space="281"/>
          <w:docGrid w:linePitch="360"/>
        </w:sectPr>
      </w:pPr>
    </w:p>
    <w:p w:rsidR="001F14EF" w:rsidRDefault="001F14EF" w:rsidP="00A558E4">
      <w:pPr>
        <w:pStyle w:val="ListParagraph"/>
        <w:spacing w:after="0" w:line="240" w:lineRule="auto"/>
        <w:ind w:left="709"/>
        <w:jc w:val="center"/>
        <w:rPr>
          <w:rFonts w:ascii="Times New Roman" w:hAnsi="Times New Roman" w:cs="Times New Roman"/>
          <w:b/>
          <w:sz w:val="20"/>
          <w:szCs w:val="24"/>
        </w:rPr>
      </w:pPr>
    </w:p>
    <w:p w:rsidR="00A558E4" w:rsidRPr="00E44FB9" w:rsidRDefault="00A558E4" w:rsidP="00A558E4">
      <w:pPr>
        <w:pStyle w:val="ListParagraph"/>
        <w:spacing w:after="0" w:line="240" w:lineRule="auto"/>
        <w:ind w:left="709"/>
        <w:jc w:val="center"/>
        <w:rPr>
          <w:rFonts w:ascii="Times New Roman" w:hAnsi="Times New Roman" w:cs="Times New Roman"/>
          <w:b/>
          <w:sz w:val="20"/>
          <w:szCs w:val="24"/>
        </w:rPr>
      </w:pPr>
      <w:r w:rsidRPr="00E44FB9">
        <w:rPr>
          <w:rFonts w:ascii="Times New Roman" w:hAnsi="Times New Roman" w:cs="Times New Roman"/>
          <w:b/>
          <w:sz w:val="20"/>
          <w:szCs w:val="24"/>
        </w:rPr>
        <w:t>Tabel 15.</w:t>
      </w:r>
    </w:p>
    <w:p w:rsidR="00A558E4" w:rsidRPr="00E44FB9" w:rsidRDefault="00A558E4" w:rsidP="00A558E4">
      <w:pPr>
        <w:pStyle w:val="ListParagraph"/>
        <w:spacing w:after="0" w:line="240" w:lineRule="auto"/>
        <w:ind w:left="709"/>
        <w:jc w:val="center"/>
        <w:rPr>
          <w:rFonts w:ascii="Times New Roman" w:hAnsi="Times New Roman" w:cs="Times New Roman"/>
          <w:b/>
          <w:sz w:val="20"/>
          <w:szCs w:val="24"/>
        </w:rPr>
      </w:pPr>
      <w:r w:rsidRPr="00E44FB9">
        <w:rPr>
          <w:rFonts w:ascii="Times New Roman" w:hAnsi="Times New Roman" w:cs="Times New Roman"/>
          <w:b/>
          <w:sz w:val="20"/>
          <w:szCs w:val="24"/>
        </w:rPr>
        <w:t xml:space="preserve">Perubahan V/C </w:t>
      </w:r>
      <w:r w:rsidR="00B5196A" w:rsidRPr="00E44FB9">
        <w:rPr>
          <w:rFonts w:ascii="Times New Roman" w:hAnsi="Times New Roman" w:cs="Times New Roman"/>
          <w:b/>
          <w:sz w:val="20"/>
          <w:szCs w:val="24"/>
        </w:rPr>
        <w:t>Ratio Ruas Jalan Lingkar Timur dan Jalan Soekarno-Hatta Tahun 2020</w:t>
      </w:r>
    </w:p>
    <w:tbl>
      <w:tblPr>
        <w:tblpPr w:leftFromText="180" w:rightFromText="180" w:vertAnchor="text" w:horzAnchor="page" w:tblpX="2218" w:tblpY="110"/>
        <w:tblW w:w="8666" w:type="dxa"/>
        <w:tblBorders>
          <w:top w:val="single" w:sz="4" w:space="0" w:color="auto"/>
          <w:bottom w:val="single" w:sz="4" w:space="0" w:color="auto"/>
        </w:tblBorders>
        <w:tblLook w:val="04A0" w:firstRow="1" w:lastRow="0" w:firstColumn="1" w:lastColumn="0" w:noHBand="0" w:noVBand="1"/>
      </w:tblPr>
      <w:tblGrid>
        <w:gridCol w:w="1248"/>
        <w:gridCol w:w="1119"/>
        <w:gridCol w:w="1094"/>
        <w:gridCol w:w="1094"/>
        <w:gridCol w:w="1094"/>
        <w:gridCol w:w="1096"/>
        <w:gridCol w:w="619"/>
        <w:gridCol w:w="684"/>
        <w:gridCol w:w="618"/>
      </w:tblGrid>
      <w:tr w:rsidR="001249B0" w:rsidRPr="009B60D4" w:rsidTr="009B60D4">
        <w:trPr>
          <w:trHeight w:val="227"/>
        </w:trPr>
        <w:tc>
          <w:tcPr>
            <w:tcW w:w="1331" w:type="dxa"/>
            <w:vMerge w:val="restart"/>
            <w:tcBorders>
              <w:top w:val="single" w:sz="4" w:space="0" w:color="auto"/>
              <w:bottom w:val="nil"/>
            </w:tcBorders>
            <w:vAlign w:val="center"/>
            <w:hideMark/>
          </w:tcPr>
          <w:p w:rsidR="001249B0" w:rsidRPr="009B60D4" w:rsidRDefault="001249B0" w:rsidP="009B60D4">
            <w:pPr>
              <w:spacing w:after="0" w:line="276" w:lineRule="auto"/>
              <w:jc w:val="center"/>
              <w:rPr>
                <w:rFonts w:ascii="Times New Roman" w:eastAsia="Times New Roman" w:hAnsi="Times New Roman" w:cs="Times New Roman"/>
                <w:b/>
                <w:bCs/>
                <w:color w:val="000000"/>
                <w:sz w:val="20"/>
                <w:lang w:eastAsia="en-ID" w:bidi="ar-SA"/>
              </w:rPr>
            </w:pPr>
            <w:r w:rsidRPr="009B60D4">
              <w:rPr>
                <w:rFonts w:ascii="Times New Roman" w:eastAsia="Times New Roman" w:hAnsi="Times New Roman" w:cs="Times New Roman"/>
                <w:b/>
                <w:bCs/>
                <w:color w:val="000000"/>
                <w:sz w:val="20"/>
                <w:lang w:eastAsia="en-ID" w:bidi="ar-SA"/>
              </w:rPr>
              <w:t>Nama Jalan</w:t>
            </w:r>
          </w:p>
        </w:tc>
        <w:tc>
          <w:tcPr>
            <w:tcW w:w="1138" w:type="dxa"/>
            <w:vMerge w:val="restart"/>
            <w:tcBorders>
              <w:top w:val="single" w:sz="4" w:space="0" w:color="auto"/>
              <w:bottom w:val="nil"/>
            </w:tcBorders>
            <w:vAlign w:val="center"/>
            <w:hideMark/>
          </w:tcPr>
          <w:p w:rsidR="001249B0" w:rsidRPr="009B60D4" w:rsidRDefault="001249B0" w:rsidP="009B60D4">
            <w:pPr>
              <w:spacing w:after="0" w:line="276" w:lineRule="auto"/>
              <w:jc w:val="center"/>
              <w:rPr>
                <w:rFonts w:ascii="Times New Roman" w:eastAsia="Times New Roman" w:hAnsi="Times New Roman" w:cs="Times New Roman"/>
                <w:b/>
                <w:bCs/>
                <w:color w:val="000000"/>
                <w:sz w:val="20"/>
                <w:lang w:eastAsia="en-ID" w:bidi="ar-SA"/>
              </w:rPr>
            </w:pPr>
            <w:r w:rsidRPr="009B60D4">
              <w:rPr>
                <w:rFonts w:ascii="Times New Roman" w:eastAsia="Times New Roman" w:hAnsi="Times New Roman" w:cs="Times New Roman"/>
                <w:b/>
                <w:bCs/>
                <w:color w:val="000000"/>
                <w:sz w:val="20"/>
                <w:lang w:eastAsia="en-ID" w:bidi="ar-SA"/>
              </w:rPr>
              <w:t>Arah</w:t>
            </w:r>
          </w:p>
        </w:tc>
        <w:tc>
          <w:tcPr>
            <w:tcW w:w="1060" w:type="dxa"/>
            <w:vMerge w:val="restart"/>
            <w:tcBorders>
              <w:top w:val="single" w:sz="4" w:space="0" w:color="auto"/>
              <w:bottom w:val="nil"/>
            </w:tcBorders>
            <w:vAlign w:val="center"/>
            <w:hideMark/>
          </w:tcPr>
          <w:p w:rsidR="001249B0" w:rsidRPr="009B60D4" w:rsidRDefault="001249B0" w:rsidP="009B60D4">
            <w:pPr>
              <w:spacing w:after="0" w:line="276" w:lineRule="auto"/>
              <w:jc w:val="center"/>
              <w:rPr>
                <w:rFonts w:ascii="Times New Roman" w:eastAsia="Times New Roman" w:hAnsi="Times New Roman" w:cs="Times New Roman"/>
                <w:b/>
                <w:bCs/>
                <w:color w:val="000000"/>
                <w:sz w:val="20"/>
                <w:lang w:eastAsia="en-ID" w:bidi="ar-SA"/>
              </w:rPr>
            </w:pPr>
            <w:r w:rsidRPr="009B60D4">
              <w:rPr>
                <w:rFonts w:ascii="Times New Roman" w:eastAsia="Times New Roman" w:hAnsi="Times New Roman" w:cs="Times New Roman"/>
                <w:b/>
                <w:bCs/>
                <w:color w:val="000000"/>
                <w:sz w:val="20"/>
                <w:lang w:eastAsia="en-ID" w:bidi="ar-SA"/>
              </w:rPr>
              <w:t>Pagi</w:t>
            </w:r>
          </w:p>
          <w:p w:rsidR="001249B0" w:rsidRPr="009B60D4" w:rsidRDefault="001249B0" w:rsidP="009B60D4">
            <w:pPr>
              <w:spacing w:after="0" w:line="276" w:lineRule="auto"/>
              <w:jc w:val="center"/>
              <w:rPr>
                <w:rFonts w:ascii="Times New Roman" w:eastAsia="Times New Roman" w:hAnsi="Times New Roman" w:cs="Times New Roman"/>
                <w:b/>
                <w:bCs/>
                <w:color w:val="000000"/>
                <w:sz w:val="20"/>
                <w:lang w:eastAsia="en-ID" w:bidi="ar-SA"/>
              </w:rPr>
            </w:pPr>
            <w:r w:rsidRPr="009B60D4">
              <w:rPr>
                <w:rFonts w:ascii="Times New Roman" w:eastAsia="Times New Roman" w:hAnsi="Times New Roman" w:cs="Times New Roman"/>
                <w:b/>
                <w:bCs/>
                <w:color w:val="000000"/>
                <w:sz w:val="20"/>
                <w:lang w:eastAsia="en-ID" w:bidi="ar-SA"/>
              </w:rPr>
              <w:t>(smp/jam)</w:t>
            </w:r>
          </w:p>
        </w:tc>
        <w:tc>
          <w:tcPr>
            <w:tcW w:w="1039" w:type="dxa"/>
            <w:vMerge w:val="restart"/>
            <w:tcBorders>
              <w:top w:val="single" w:sz="4" w:space="0" w:color="auto"/>
              <w:bottom w:val="nil"/>
            </w:tcBorders>
            <w:vAlign w:val="center"/>
            <w:hideMark/>
          </w:tcPr>
          <w:p w:rsidR="001249B0" w:rsidRPr="009B60D4" w:rsidRDefault="001249B0" w:rsidP="009B60D4">
            <w:pPr>
              <w:spacing w:after="0" w:line="276" w:lineRule="auto"/>
              <w:jc w:val="center"/>
              <w:rPr>
                <w:rFonts w:ascii="Times New Roman" w:eastAsia="Times New Roman" w:hAnsi="Times New Roman" w:cs="Times New Roman"/>
                <w:b/>
                <w:bCs/>
                <w:color w:val="000000"/>
                <w:sz w:val="20"/>
                <w:lang w:eastAsia="en-ID" w:bidi="ar-SA"/>
              </w:rPr>
            </w:pPr>
            <w:r w:rsidRPr="009B60D4">
              <w:rPr>
                <w:rFonts w:ascii="Times New Roman" w:eastAsia="Times New Roman" w:hAnsi="Times New Roman" w:cs="Times New Roman"/>
                <w:b/>
                <w:bCs/>
                <w:color w:val="000000"/>
                <w:sz w:val="20"/>
                <w:lang w:eastAsia="en-ID" w:bidi="ar-SA"/>
              </w:rPr>
              <w:t>Siang</w:t>
            </w:r>
          </w:p>
          <w:p w:rsidR="001249B0" w:rsidRPr="009B60D4" w:rsidRDefault="001249B0" w:rsidP="009B60D4">
            <w:pPr>
              <w:spacing w:after="0" w:line="276" w:lineRule="auto"/>
              <w:jc w:val="center"/>
              <w:rPr>
                <w:rFonts w:ascii="Times New Roman" w:eastAsia="Times New Roman" w:hAnsi="Times New Roman" w:cs="Times New Roman"/>
                <w:b/>
                <w:bCs/>
                <w:color w:val="000000"/>
                <w:sz w:val="20"/>
                <w:lang w:eastAsia="en-ID" w:bidi="ar-SA"/>
              </w:rPr>
            </w:pPr>
            <w:r w:rsidRPr="009B60D4">
              <w:rPr>
                <w:rFonts w:ascii="Times New Roman" w:eastAsia="Times New Roman" w:hAnsi="Times New Roman" w:cs="Times New Roman"/>
                <w:b/>
                <w:bCs/>
                <w:color w:val="000000"/>
                <w:sz w:val="20"/>
                <w:lang w:eastAsia="en-ID" w:bidi="ar-SA"/>
              </w:rPr>
              <w:t>(smp/jam)</w:t>
            </w:r>
          </w:p>
        </w:tc>
        <w:tc>
          <w:tcPr>
            <w:tcW w:w="1039" w:type="dxa"/>
            <w:vMerge w:val="restart"/>
            <w:tcBorders>
              <w:top w:val="single" w:sz="4" w:space="0" w:color="auto"/>
              <w:bottom w:val="nil"/>
            </w:tcBorders>
            <w:vAlign w:val="center"/>
            <w:hideMark/>
          </w:tcPr>
          <w:p w:rsidR="001249B0" w:rsidRPr="009B60D4" w:rsidRDefault="001249B0" w:rsidP="009B60D4">
            <w:pPr>
              <w:spacing w:after="0" w:line="276" w:lineRule="auto"/>
              <w:jc w:val="center"/>
              <w:rPr>
                <w:rFonts w:ascii="Times New Roman" w:eastAsia="Times New Roman" w:hAnsi="Times New Roman" w:cs="Times New Roman"/>
                <w:b/>
                <w:bCs/>
                <w:color w:val="000000"/>
                <w:sz w:val="20"/>
                <w:lang w:eastAsia="en-ID" w:bidi="ar-SA"/>
              </w:rPr>
            </w:pPr>
            <w:r w:rsidRPr="009B60D4">
              <w:rPr>
                <w:rFonts w:ascii="Times New Roman" w:eastAsia="Times New Roman" w:hAnsi="Times New Roman" w:cs="Times New Roman"/>
                <w:b/>
                <w:bCs/>
                <w:color w:val="000000"/>
                <w:sz w:val="20"/>
                <w:lang w:eastAsia="en-ID" w:bidi="ar-SA"/>
              </w:rPr>
              <w:t>Sore</w:t>
            </w:r>
          </w:p>
          <w:p w:rsidR="001249B0" w:rsidRPr="009B60D4" w:rsidRDefault="001249B0" w:rsidP="009B60D4">
            <w:pPr>
              <w:spacing w:after="0" w:line="276" w:lineRule="auto"/>
              <w:jc w:val="center"/>
              <w:rPr>
                <w:rFonts w:ascii="Times New Roman" w:eastAsia="Times New Roman" w:hAnsi="Times New Roman" w:cs="Times New Roman"/>
                <w:b/>
                <w:bCs/>
                <w:color w:val="000000"/>
                <w:sz w:val="20"/>
                <w:lang w:eastAsia="en-ID" w:bidi="ar-SA"/>
              </w:rPr>
            </w:pPr>
            <w:r w:rsidRPr="009B60D4">
              <w:rPr>
                <w:rFonts w:ascii="Times New Roman" w:eastAsia="Times New Roman" w:hAnsi="Times New Roman" w:cs="Times New Roman"/>
                <w:b/>
                <w:bCs/>
                <w:color w:val="000000"/>
                <w:sz w:val="20"/>
                <w:lang w:eastAsia="en-ID" w:bidi="ar-SA"/>
              </w:rPr>
              <w:t>(smp/jam)</w:t>
            </w:r>
          </w:p>
        </w:tc>
        <w:tc>
          <w:tcPr>
            <w:tcW w:w="1097" w:type="dxa"/>
            <w:vMerge w:val="restart"/>
            <w:tcBorders>
              <w:top w:val="single" w:sz="4" w:space="0" w:color="auto"/>
              <w:bottom w:val="nil"/>
            </w:tcBorders>
            <w:vAlign w:val="center"/>
            <w:hideMark/>
          </w:tcPr>
          <w:p w:rsidR="001249B0" w:rsidRPr="009B60D4" w:rsidRDefault="001249B0" w:rsidP="009B60D4">
            <w:pPr>
              <w:spacing w:after="0" w:line="276" w:lineRule="auto"/>
              <w:jc w:val="center"/>
              <w:rPr>
                <w:rFonts w:ascii="Times New Roman" w:eastAsia="Times New Roman" w:hAnsi="Times New Roman" w:cs="Times New Roman"/>
                <w:b/>
                <w:bCs/>
                <w:color w:val="000000"/>
                <w:sz w:val="20"/>
                <w:lang w:eastAsia="en-ID" w:bidi="ar-SA"/>
              </w:rPr>
            </w:pPr>
            <w:r w:rsidRPr="009B60D4">
              <w:rPr>
                <w:rFonts w:ascii="Times New Roman" w:eastAsia="Times New Roman" w:hAnsi="Times New Roman" w:cs="Times New Roman"/>
                <w:b/>
                <w:bCs/>
                <w:color w:val="000000"/>
                <w:sz w:val="20"/>
                <w:lang w:eastAsia="en-ID" w:bidi="ar-SA"/>
              </w:rPr>
              <w:t>Kapasitas Jalan</w:t>
            </w:r>
          </w:p>
          <w:p w:rsidR="001249B0" w:rsidRPr="009B60D4" w:rsidRDefault="001249B0" w:rsidP="009B60D4">
            <w:pPr>
              <w:spacing w:after="0" w:line="276" w:lineRule="auto"/>
              <w:jc w:val="center"/>
              <w:rPr>
                <w:rFonts w:ascii="Times New Roman" w:eastAsia="Times New Roman" w:hAnsi="Times New Roman" w:cs="Times New Roman"/>
                <w:b/>
                <w:bCs/>
                <w:color w:val="000000"/>
                <w:sz w:val="20"/>
                <w:lang w:eastAsia="en-ID" w:bidi="ar-SA"/>
              </w:rPr>
            </w:pPr>
            <w:r w:rsidRPr="009B60D4">
              <w:rPr>
                <w:rFonts w:ascii="Times New Roman" w:eastAsia="Times New Roman" w:hAnsi="Times New Roman" w:cs="Times New Roman"/>
                <w:b/>
                <w:bCs/>
                <w:color w:val="000000"/>
                <w:sz w:val="20"/>
                <w:lang w:eastAsia="en-ID" w:bidi="ar-SA"/>
              </w:rPr>
              <w:t>(smp/jam)</w:t>
            </w:r>
          </w:p>
        </w:tc>
        <w:tc>
          <w:tcPr>
            <w:tcW w:w="1962" w:type="dxa"/>
            <w:gridSpan w:val="3"/>
            <w:tcBorders>
              <w:top w:val="single" w:sz="4" w:space="0" w:color="auto"/>
              <w:bottom w:val="nil"/>
            </w:tcBorders>
            <w:vAlign w:val="center"/>
            <w:hideMark/>
          </w:tcPr>
          <w:p w:rsidR="001249B0" w:rsidRPr="009B60D4" w:rsidRDefault="001249B0" w:rsidP="009B60D4">
            <w:pPr>
              <w:spacing w:after="0" w:line="276" w:lineRule="auto"/>
              <w:jc w:val="center"/>
              <w:rPr>
                <w:rFonts w:ascii="Times New Roman" w:eastAsia="Times New Roman" w:hAnsi="Times New Roman" w:cs="Times New Roman"/>
                <w:b/>
                <w:bCs/>
                <w:color w:val="000000"/>
                <w:sz w:val="20"/>
                <w:lang w:eastAsia="en-ID" w:bidi="ar-SA"/>
              </w:rPr>
            </w:pPr>
            <w:r w:rsidRPr="009B60D4">
              <w:rPr>
                <w:rFonts w:ascii="Times New Roman" w:eastAsia="Times New Roman" w:hAnsi="Times New Roman" w:cs="Times New Roman"/>
                <w:b/>
                <w:bCs/>
                <w:color w:val="000000"/>
                <w:sz w:val="20"/>
                <w:lang w:eastAsia="en-ID" w:bidi="ar-SA"/>
              </w:rPr>
              <w:t xml:space="preserve">V/C </w:t>
            </w:r>
            <w:r w:rsidRPr="009B60D4">
              <w:rPr>
                <w:rFonts w:ascii="Times New Roman" w:eastAsia="Times New Roman" w:hAnsi="Times New Roman" w:cs="Times New Roman"/>
                <w:b/>
                <w:bCs/>
                <w:i/>
                <w:color w:val="000000"/>
                <w:sz w:val="20"/>
                <w:lang w:eastAsia="en-ID" w:bidi="ar-SA"/>
              </w:rPr>
              <w:t>Ratio</w:t>
            </w:r>
          </w:p>
        </w:tc>
      </w:tr>
      <w:tr w:rsidR="001249B0" w:rsidRPr="009B60D4" w:rsidTr="009B60D4">
        <w:trPr>
          <w:trHeight w:val="227"/>
        </w:trPr>
        <w:tc>
          <w:tcPr>
            <w:tcW w:w="0" w:type="auto"/>
            <w:vMerge/>
            <w:tcBorders>
              <w:top w:val="nil"/>
              <w:bottom w:val="single" w:sz="4" w:space="0" w:color="auto"/>
            </w:tcBorders>
            <w:vAlign w:val="center"/>
            <w:hideMark/>
          </w:tcPr>
          <w:p w:rsidR="001249B0" w:rsidRPr="009B60D4" w:rsidRDefault="001249B0" w:rsidP="009B60D4">
            <w:pPr>
              <w:spacing w:after="0"/>
              <w:rPr>
                <w:rFonts w:ascii="Times New Roman" w:eastAsia="Times New Roman" w:hAnsi="Times New Roman" w:cs="Times New Roman"/>
                <w:b/>
                <w:bCs/>
                <w:color w:val="000000"/>
                <w:sz w:val="20"/>
                <w:lang w:eastAsia="en-ID" w:bidi="ar-SA"/>
              </w:rPr>
            </w:pPr>
          </w:p>
        </w:tc>
        <w:tc>
          <w:tcPr>
            <w:tcW w:w="1138" w:type="dxa"/>
            <w:vMerge/>
            <w:tcBorders>
              <w:top w:val="nil"/>
              <w:bottom w:val="single" w:sz="4" w:space="0" w:color="auto"/>
            </w:tcBorders>
            <w:vAlign w:val="center"/>
            <w:hideMark/>
          </w:tcPr>
          <w:p w:rsidR="001249B0" w:rsidRPr="009B60D4" w:rsidRDefault="001249B0" w:rsidP="009B60D4">
            <w:pPr>
              <w:spacing w:after="0"/>
              <w:rPr>
                <w:rFonts w:ascii="Times New Roman" w:eastAsia="Times New Roman" w:hAnsi="Times New Roman" w:cs="Times New Roman"/>
                <w:b/>
                <w:bCs/>
                <w:color w:val="000000"/>
                <w:sz w:val="20"/>
                <w:lang w:eastAsia="en-ID" w:bidi="ar-SA"/>
              </w:rPr>
            </w:pPr>
          </w:p>
        </w:tc>
        <w:tc>
          <w:tcPr>
            <w:tcW w:w="1060" w:type="dxa"/>
            <w:vMerge/>
            <w:tcBorders>
              <w:top w:val="nil"/>
              <w:bottom w:val="single" w:sz="4" w:space="0" w:color="auto"/>
            </w:tcBorders>
            <w:vAlign w:val="center"/>
            <w:hideMark/>
          </w:tcPr>
          <w:p w:rsidR="001249B0" w:rsidRPr="009B60D4" w:rsidRDefault="001249B0" w:rsidP="009B60D4">
            <w:pPr>
              <w:spacing w:after="0"/>
              <w:rPr>
                <w:rFonts w:ascii="Times New Roman" w:eastAsia="Times New Roman" w:hAnsi="Times New Roman" w:cs="Times New Roman"/>
                <w:b/>
                <w:bCs/>
                <w:color w:val="000000"/>
                <w:sz w:val="20"/>
                <w:lang w:eastAsia="en-ID" w:bidi="ar-SA"/>
              </w:rPr>
            </w:pPr>
          </w:p>
        </w:tc>
        <w:tc>
          <w:tcPr>
            <w:tcW w:w="1039" w:type="dxa"/>
            <w:vMerge/>
            <w:tcBorders>
              <w:top w:val="nil"/>
              <w:bottom w:val="single" w:sz="4" w:space="0" w:color="auto"/>
            </w:tcBorders>
            <w:vAlign w:val="center"/>
            <w:hideMark/>
          </w:tcPr>
          <w:p w:rsidR="001249B0" w:rsidRPr="009B60D4" w:rsidRDefault="001249B0" w:rsidP="009B60D4">
            <w:pPr>
              <w:spacing w:after="0"/>
              <w:rPr>
                <w:rFonts w:ascii="Times New Roman" w:eastAsia="Times New Roman" w:hAnsi="Times New Roman" w:cs="Times New Roman"/>
                <w:b/>
                <w:bCs/>
                <w:color w:val="000000"/>
                <w:sz w:val="20"/>
                <w:lang w:eastAsia="en-ID" w:bidi="ar-SA"/>
              </w:rPr>
            </w:pPr>
          </w:p>
        </w:tc>
        <w:tc>
          <w:tcPr>
            <w:tcW w:w="1039" w:type="dxa"/>
            <w:vMerge/>
            <w:tcBorders>
              <w:top w:val="nil"/>
              <w:bottom w:val="single" w:sz="4" w:space="0" w:color="auto"/>
            </w:tcBorders>
            <w:vAlign w:val="center"/>
            <w:hideMark/>
          </w:tcPr>
          <w:p w:rsidR="001249B0" w:rsidRPr="009B60D4" w:rsidRDefault="001249B0" w:rsidP="009B60D4">
            <w:pPr>
              <w:spacing w:after="0"/>
              <w:rPr>
                <w:rFonts w:ascii="Times New Roman" w:eastAsia="Times New Roman" w:hAnsi="Times New Roman" w:cs="Times New Roman"/>
                <w:b/>
                <w:bCs/>
                <w:color w:val="000000"/>
                <w:sz w:val="20"/>
                <w:lang w:eastAsia="en-ID" w:bidi="ar-SA"/>
              </w:rPr>
            </w:pPr>
          </w:p>
        </w:tc>
        <w:tc>
          <w:tcPr>
            <w:tcW w:w="1097" w:type="dxa"/>
            <w:vMerge/>
            <w:tcBorders>
              <w:top w:val="nil"/>
              <w:bottom w:val="single" w:sz="4" w:space="0" w:color="auto"/>
            </w:tcBorders>
            <w:vAlign w:val="center"/>
            <w:hideMark/>
          </w:tcPr>
          <w:p w:rsidR="001249B0" w:rsidRPr="009B60D4" w:rsidRDefault="001249B0" w:rsidP="009B60D4">
            <w:pPr>
              <w:spacing w:after="0"/>
              <w:rPr>
                <w:rFonts w:ascii="Times New Roman" w:eastAsia="Times New Roman" w:hAnsi="Times New Roman" w:cs="Times New Roman"/>
                <w:b/>
                <w:bCs/>
                <w:color w:val="000000"/>
                <w:sz w:val="20"/>
                <w:lang w:eastAsia="en-ID" w:bidi="ar-SA"/>
              </w:rPr>
            </w:pPr>
          </w:p>
        </w:tc>
        <w:tc>
          <w:tcPr>
            <w:tcW w:w="633" w:type="dxa"/>
            <w:tcBorders>
              <w:top w:val="nil"/>
              <w:bottom w:val="single" w:sz="4" w:space="0" w:color="auto"/>
            </w:tcBorders>
            <w:vAlign w:val="center"/>
            <w:hideMark/>
          </w:tcPr>
          <w:p w:rsidR="001249B0" w:rsidRPr="009B60D4" w:rsidRDefault="001249B0" w:rsidP="009B60D4">
            <w:pPr>
              <w:spacing w:after="0" w:line="276" w:lineRule="auto"/>
              <w:jc w:val="center"/>
              <w:rPr>
                <w:rFonts w:ascii="Times New Roman" w:eastAsia="Times New Roman" w:hAnsi="Times New Roman" w:cs="Times New Roman"/>
                <w:b/>
                <w:bCs/>
                <w:color w:val="000000"/>
                <w:sz w:val="20"/>
                <w:lang w:eastAsia="en-ID" w:bidi="ar-SA"/>
              </w:rPr>
            </w:pPr>
            <w:r w:rsidRPr="009B60D4">
              <w:rPr>
                <w:rFonts w:ascii="Times New Roman" w:eastAsia="Times New Roman" w:hAnsi="Times New Roman" w:cs="Times New Roman"/>
                <w:b/>
                <w:bCs/>
                <w:color w:val="000000"/>
                <w:sz w:val="20"/>
                <w:lang w:eastAsia="en-ID" w:bidi="ar-SA"/>
              </w:rPr>
              <w:t>pagi</w:t>
            </w:r>
          </w:p>
        </w:tc>
        <w:tc>
          <w:tcPr>
            <w:tcW w:w="693" w:type="dxa"/>
            <w:tcBorders>
              <w:top w:val="nil"/>
              <w:bottom w:val="single" w:sz="4" w:space="0" w:color="auto"/>
            </w:tcBorders>
            <w:vAlign w:val="center"/>
            <w:hideMark/>
          </w:tcPr>
          <w:p w:rsidR="001249B0" w:rsidRPr="009B60D4" w:rsidRDefault="001249B0" w:rsidP="009B60D4">
            <w:pPr>
              <w:spacing w:after="0" w:line="276" w:lineRule="auto"/>
              <w:jc w:val="center"/>
              <w:rPr>
                <w:rFonts w:ascii="Times New Roman" w:eastAsia="Times New Roman" w:hAnsi="Times New Roman" w:cs="Times New Roman"/>
                <w:b/>
                <w:bCs/>
                <w:color w:val="000000"/>
                <w:sz w:val="20"/>
                <w:lang w:eastAsia="en-ID" w:bidi="ar-SA"/>
              </w:rPr>
            </w:pPr>
            <w:r w:rsidRPr="009B60D4">
              <w:rPr>
                <w:rFonts w:ascii="Times New Roman" w:eastAsia="Times New Roman" w:hAnsi="Times New Roman" w:cs="Times New Roman"/>
                <w:b/>
                <w:bCs/>
                <w:color w:val="000000"/>
                <w:sz w:val="20"/>
                <w:lang w:eastAsia="en-ID" w:bidi="ar-SA"/>
              </w:rPr>
              <w:t>siang</w:t>
            </w:r>
          </w:p>
        </w:tc>
        <w:tc>
          <w:tcPr>
            <w:tcW w:w="636" w:type="dxa"/>
            <w:tcBorders>
              <w:top w:val="nil"/>
              <w:bottom w:val="single" w:sz="4" w:space="0" w:color="auto"/>
            </w:tcBorders>
            <w:vAlign w:val="center"/>
            <w:hideMark/>
          </w:tcPr>
          <w:p w:rsidR="001249B0" w:rsidRPr="009B60D4" w:rsidRDefault="001249B0" w:rsidP="009B60D4">
            <w:pPr>
              <w:spacing w:after="0" w:line="276" w:lineRule="auto"/>
              <w:jc w:val="center"/>
              <w:rPr>
                <w:rFonts w:ascii="Times New Roman" w:eastAsia="Times New Roman" w:hAnsi="Times New Roman" w:cs="Times New Roman"/>
                <w:b/>
                <w:bCs/>
                <w:color w:val="000000"/>
                <w:sz w:val="20"/>
                <w:lang w:eastAsia="en-ID" w:bidi="ar-SA"/>
              </w:rPr>
            </w:pPr>
            <w:r w:rsidRPr="009B60D4">
              <w:rPr>
                <w:rFonts w:ascii="Times New Roman" w:eastAsia="Times New Roman" w:hAnsi="Times New Roman" w:cs="Times New Roman"/>
                <w:b/>
                <w:bCs/>
                <w:color w:val="000000"/>
                <w:sz w:val="20"/>
                <w:lang w:eastAsia="en-ID" w:bidi="ar-SA"/>
              </w:rPr>
              <w:t>sore</w:t>
            </w:r>
          </w:p>
        </w:tc>
      </w:tr>
      <w:tr w:rsidR="001249B0" w:rsidRPr="001249B0" w:rsidTr="009B60D4">
        <w:trPr>
          <w:trHeight w:val="227"/>
        </w:trPr>
        <w:tc>
          <w:tcPr>
            <w:tcW w:w="1331" w:type="dxa"/>
            <w:vMerge w:val="restart"/>
            <w:tcBorders>
              <w:top w:val="single" w:sz="4" w:space="0" w:color="auto"/>
            </w:tcBorders>
            <w:vAlign w:val="center"/>
            <w:hideMark/>
          </w:tcPr>
          <w:p w:rsidR="001249B0" w:rsidRPr="001249B0" w:rsidRDefault="001249B0" w:rsidP="009B60D4">
            <w:pPr>
              <w:spacing w:after="0" w:line="276" w:lineRule="auto"/>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Jl. Lingkar Timur</w:t>
            </w:r>
          </w:p>
        </w:tc>
        <w:tc>
          <w:tcPr>
            <w:tcW w:w="1138" w:type="dxa"/>
            <w:tcBorders>
              <w:top w:val="single" w:sz="4" w:space="0" w:color="auto"/>
            </w:tcBorders>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Simpang</w:t>
            </w:r>
          </w:p>
        </w:tc>
        <w:tc>
          <w:tcPr>
            <w:tcW w:w="1060" w:type="dxa"/>
            <w:tcBorders>
              <w:top w:val="single" w:sz="4" w:space="0" w:color="auto"/>
            </w:tcBorders>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432,7</w:t>
            </w:r>
          </w:p>
        </w:tc>
        <w:tc>
          <w:tcPr>
            <w:tcW w:w="1039" w:type="dxa"/>
            <w:tcBorders>
              <w:top w:val="single" w:sz="4" w:space="0" w:color="auto"/>
            </w:tcBorders>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178,0</w:t>
            </w:r>
          </w:p>
        </w:tc>
        <w:tc>
          <w:tcPr>
            <w:tcW w:w="1039" w:type="dxa"/>
            <w:tcBorders>
              <w:top w:val="single" w:sz="4" w:space="0" w:color="auto"/>
            </w:tcBorders>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471,4</w:t>
            </w:r>
          </w:p>
        </w:tc>
        <w:tc>
          <w:tcPr>
            <w:tcW w:w="1097" w:type="dxa"/>
            <w:tcBorders>
              <w:top w:val="single" w:sz="4" w:space="0" w:color="auto"/>
            </w:tcBorders>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1247,0</w:t>
            </w:r>
          </w:p>
        </w:tc>
        <w:tc>
          <w:tcPr>
            <w:tcW w:w="633" w:type="dxa"/>
            <w:tcBorders>
              <w:top w:val="single" w:sz="4" w:space="0" w:color="auto"/>
            </w:tcBorders>
            <w:vAlign w:val="center"/>
            <w:hideMark/>
          </w:tcPr>
          <w:p w:rsidR="001249B0" w:rsidRPr="001249B0" w:rsidRDefault="001249B0" w:rsidP="009B60D4">
            <w:pPr>
              <w:spacing w:after="0" w:line="276" w:lineRule="auto"/>
              <w:jc w:val="center"/>
              <w:rPr>
                <w:rFonts w:ascii="Times New Roman" w:eastAsia="Times New Roman" w:hAnsi="Times New Roman" w:cs="Times New Roman"/>
                <w:sz w:val="20"/>
                <w:lang w:eastAsia="en-ID" w:bidi="ar-SA"/>
              </w:rPr>
            </w:pPr>
            <w:r w:rsidRPr="001249B0">
              <w:rPr>
                <w:rFonts w:ascii="Times New Roman" w:eastAsia="Times New Roman" w:hAnsi="Times New Roman" w:cs="Times New Roman"/>
                <w:sz w:val="20"/>
                <w:lang w:eastAsia="en-ID" w:bidi="ar-SA"/>
              </w:rPr>
              <w:t>0,35</w:t>
            </w:r>
          </w:p>
        </w:tc>
        <w:tc>
          <w:tcPr>
            <w:tcW w:w="693" w:type="dxa"/>
            <w:tcBorders>
              <w:top w:val="single" w:sz="4" w:space="0" w:color="auto"/>
            </w:tcBorders>
            <w:vAlign w:val="center"/>
            <w:hideMark/>
          </w:tcPr>
          <w:p w:rsidR="001249B0" w:rsidRPr="001249B0" w:rsidRDefault="001249B0" w:rsidP="009B60D4">
            <w:pPr>
              <w:spacing w:after="0" w:line="276" w:lineRule="auto"/>
              <w:jc w:val="center"/>
              <w:rPr>
                <w:rFonts w:ascii="Times New Roman" w:eastAsia="Times New Roman" w:hAnsi="Times New Roman" w:cs="Times New Roman"/>
                <w:sz w:val="20"/>
                <w:lang w:eastAsia="en-ID" w:bidi="ar-SA"/>
              </w:rPr>
            </w:pPr>
            <w:r w:rsidRPr="001249B0">
              <w:rPr>
                <w:rFonts w:ascii="Times New Roman" w:eastAsia="Times New Roman" w:hAnsi="Times New Roman" w:cs="Times New Roman"/>
                <w:sz w:val="20"/>
                <w:lang w:eastAsia="en-ID" w:bidi="ar-SA"/>
              </w:rPr>
              <w:t>0,14</w:t>
            </w:r>
          </w:p>
        </w:tc>
        <w:tc>
          <w:tcPr>
            <w:tcW w:w="636" w:type="dxa"/>
            <w:tcBorders>
              <w:top w:val="single" w:sz="4" w:space="0" w:color="auto"/>
            </w:tcBorders>
            <w:vAlign w:val="center"/>
            <w:hideMark/>
          </w:tcPr>
          <w:p w:rsidR="001249B0" w:rsidRPr="001249B0" w:rsidRDefault="001249B0" w:rsidP="009B60D4">
            <w:pPr>
              <w:spacing w:after="0" w:line="276" w:lineRule="auto"/>
              <w:jc w:val="center"/>
              <w:rPr>
                <w:rFonts w:ascii="Times New Roman" w:eastAsia="Times New Roman" w:hAnsi="Times New Roman" w:cs="Times New Roman"/>
                <w:sz w:val="20"/>
                <w:lang w:eastAsia="en-ID" w:bidi="ar-SA"/>
              </w:rPr>
            </w:pPr>
            <w:r w:rsidRPr="001249B0">
              <w:rPr>
                <w:rFonts w:ascii="Times New Roman" w:eastAsia="Times New Roman" w:hAnsi="Times New Roman" w:cs="Times New Roman"/>
                <w:sz w:val="20"/>
                <w:lang w:eastAsia="en-ID" w:bidi="ar-SA"/>
              </w:rPr>
              <w:t>0,38</w:t>
            </w:r>
          </w:p>
        </w:tc>
      </w:tr>
      <w:tr w:rsidR="001249B0" w:rsidRPr="001249B0" w:rsidTr="009B60D4">
        <w:trPr>
          <w:trHeight w:val="227"/>
        </w:trPr>
        <w:tc>
          <w:tcPr>
            <w:tcW w:w="0" w:type="auto"/>
            <w:vMerge/>
            <w:vAlign w:val="center"/>
            <w:hideMark/>
          </w:tcPr>
          <w:p w:rsidR="001249B0" w:rsidRPr="001249B0" w:rsidRDefault="001249B0" w:rsidP="009B60D4">
            <w:pPr>
              <w:spacing w:after="0"/>
              <w:rPr>
                <w:rFonts w:ascii="Times New Roman" w:eastAsia="Times New Roman" w:hAnsi="Times New Roman" w:cs="Times New Roman"/>
                <w:color w:val="000000"/>
                <w:sz w:val="20"/>
                <w:lang w:eastAsia="en-ID" w:bidi="ar-SA"/>
              </w:rPr>
            </w:pPr>
          </w:p>
        </w:tc>
        <w:tc>
          <w:tcPr>
            <w:tcW w:w="1138"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PLTU</w:t>
            </w:r>
          </w:p>
        </w:tc>
        <w:tc>
          <w:tcPr>
            <w:tcW w:w="1060"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689,7</w:t>
            </w:r>
          </w:p>
        </w:tc>
        <w:tc>
          <w:tcPr>
            <w:tcW w:w="1039"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260,9</w:t>
            </w:r>
          </w:p>
        </w:tc>
        <w:tc>
          <w:tcPr>
            <w:tcW w:w="1039"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382,6</w:t>
            </w:r>
          </w:p>
        </w:tc>
        <w:tc>
          <w:tcPr>
            <w:tcW w:w="1097"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1247,0</w:t>
            </w:r>
          </w:p>
        </w:tc>
        <w:tc>
          <w:tcPr>
            <w:tcW w:w="633" w:type="dxa"/>
            <w:vAlign w:val="center"/>
            <w:hideMark/>
          </w:tcPr>
          <w:p w:rsidR="001249B0" w:rsidRPr="001249B0" w:rsidRDefault="001249B0" w:rsidP="009B60D4">
            <w:pPr>
              <w:spacing w:after="0" w:line="276" w:lineRule="auto"/>
              <w:jc w:val="center"/>
              <w:rPr>
                <w:rFonts w:ascii="Times New Roman" w:eastAsia="Times New Roman" w:hAnsi="Times New Roman" w:cs="Times New Roman"/>
                <w:sz w:val="20"/>
                <w:lang w:eastAsia="en-ID" w:bidi="ar-SA"/>
              </w:rPr>
            </w:pPr>
            <w:r w:rsidRPr="001249B0">
              <w:rPr>
                <w:rFonts w:ascii="Times New Roman" w:eastAsia="Times New Roman" w:hAnsi="Times New Roman" w:cs="Times New Roman"/>
                <w:sz w:val="20"/>
                <w:lang w:eastAsia="en-ID" w:bidi="ar-SA"/>
              </w:rPr>
              <w:t>0,55</w:t>
            </w:r>
          </w:p>
        </w:tc>
        <w:tc>
          <w:tcPr>
            <w:tcW w:w="693" w:type="dxa"/>
            <w:vAlign w:val="center"/>
            <w:hideMark/>
          </w:tcPr>
          <w:p w:rsidR="001249B0" w:rsidRPr="001249B0" w:rsidRDefault="001249B0" w:rsidP="009B60D4">
            <w:pPr>
              <w:spacing w:after="0" w:line="276" w:lineRule="auto"/>
              <w:jc w:val="center"/>
              <w:rPr>
                <w:rFonts w:ascii="Times New Roman" w:eastAsia="Times New Roman" w:hAnsi="Times New Roman" w:cs="Times New Roman"/>
                <w:sz w:val="20"/>
                <w:lang w:eastAsia="en-ID" w:bidi="ar-SA"/>
              </w:rPr>
            </w:pPr>
            <w:r w:rsidRPr="001249B0">
              <w:rPr>
                <w:rFonts w:ascii="Times New Roman" w:eastAsia="Times New Roman" w:hAnsi="Times New Roman" w:cs="Times New Roman"/>
                <w:sz w:val="20"/>
                <w:lang w:eastAsia="en-ID" w:bidi="ar-SA"/>
              </w:rPr>
              <w:t>0,21</w:t>
            </w:r>
          </w:p>
        </w:tc>
        <w:tc>
          <w:tcPr>
            <w:tcW w:w="636" w:type="dxa"/>
            <w:vAlign w:val="center"/>
            <w:hideMark/>
          </w:tcPr>
          <w:p w:rsidR="001249B0" w:rsidRPr="001249B0" w:rsidRDefault="001249B0" w:rsidP="009B60D4">
            <w:pPr>
              <w:spacing w:after="0" w:line="276" w:lineRule="auto"/>
              <w:jc w:val="center"/>
              <w:rPr>
                <w:rFonts w:ascii="Times New Roman" w:eastAsia="Times New Roman" w:hAnsi="Times New Roman" w:cs="Times New Roman"/>
                <w:sz w:val="20"/>
                <w:lang w:eastAsia="en-ID" w:bidi="ar-SA"/>
              </w:rPr>
            </w:pPr>
            <w:r w:rsidRPr="001249B0">
              <w:rPr>
                <w:rFonts w:ascii="Times New Roman" w:eastAsia="Times New Roman" w:hAnsi="Times New Roman" w:cs="Times New Roman"/>
                <w:sz w:val="20"/>
                <w:lang w:eastAsia="en-ID" w:bidi="ar-SA"/>
              </w:rPr>
              <w:t>0,31</w:t>
            </w:r>
          </w:p>
        </w:tc>
      </w:tr>
      <w:tr w:rsidR="001249B0" w:rsidRPr="001249B0" w:rsidTr="009B60D4">
        <w:trPr>
          <w:trHeight w:val="227"/>
        </w:trPr>
        <w:tc>
          <w:tcPr>
            <w:tcW w:w="1331" w:type="dxa"/>
            <w:vMerge w:val="restart"/>
            <w:vAlign w:val="center"/>
            <w:hideMark/>
          </w:tcPr>
          <w:p w:rsidR="001249B0" w:rsidRPr="001249B0" w:rsidRDefault="001249B0" w:rsidP="009B60D4">
            <w:pPr>
              <w:spacing w:after="0" w:line="276" w:lineRule="auto"/>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Jl. Soekarno-Hatta</w:t>
            </w:r>
          </w:p>
        </w:tc>
        <w:tc>
          <w:tcPr>
            <w:tcW w:w="1138"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Cilacap</w:t>
            </w:r>
          </w:p>
        </w:tc>
        <w:tc>
          <w:tcPr>
            <w:tcW w:w="1060"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1260,6</w:t>
            </w:r>
          </w:p>
        </w:tc>
        <w:tc>
          <w:tcPr>
            <w:tcW w:w="1039"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713,7</w:t>
            </w:r>
          </w:p>
        </w:tc>
        <w:tc>
          <w:tcPr>
            <w:tcW w:w="1039"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782,1</w:t>
            </w:r>
          </w:p>
        </w:tc>
        <w:tc>
          <w:tcPr>
            <w:tcW w:w="1097"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2079,7</w:t>
            </w:r>
          </w:p>
        </w:tc>
        <w:tc>
          <w:tcPr>
            <w:tcW w:w="633" w:type="dxa"/>
            <w:vAlign w:val="center"/>
            <w:hideMark/>
          </w:tcPr>
          <w:p w:rsidR="001249B0" w:rsidRPr="001249B0" w:rsidRDefault="001249B0" w:rsidP="009B60D4">
            <w:pPr>
              <w:spacing w:after="0" w:line="276" w:lineRule="auto"/>
              <w:jc w:val="center"/>
              <w:rPr>
                <w:rFonts w:ascii="Times New Roman" w:eastAsia="Times New Roman" w:hAnsi="Times New Roman" w:cs="Times New Roman"/>
                <w:sz w:val="20"/>
                <w:lang w:eastAsia="en-ID" w:bidi="ar-SA"/>
              </w:rPr>
            </w:pPr>
            <w:r w:rsidRPr="001249B0">
              <w:rPr>
                <w:rFonts w:ascii="Times New Roman" w:eastAsia="Times New Roman" w:hAnsi="Times New Roman" w:cs="Times New Roman"/>
                <w:sz w:val="20"/>
                <w:lang w:eastAsia="en-ID" w:bidi="ar-SA"/>
              </w:rPr>
              <w:t>0,61</w:t>
            </w:r>
          </w:p>
        </w:tc>
        <w:tc>
          <w:tcPr>
            <w:tcW w:w="693" w:type="dxa"/>
            <w:vAlign w:val="center"/>
            <w:hideMark/>
          </w:tcPr>
          <w:p w:rsidR="001249B0" w:rsidRPr="001249B0" w:rsidRDefault="001249B0" w:rsidP="009B60D4">
            <w:pPr>
              <w:spacing w:after="0" w:line="276" w:lineRule="auto"/>
              <w:jc w:val="center"/>
              <w:rPr>
                <w:rFonts w:ascii="Times New Roman" w:eastAsia="Times New Roman" w:hAnsi="Times New Roman" w:cs="Times New Roman"/>
                <w:sz w:val="20"/>
                <w:lang w:eastAsia="en-ID" w:bidi="ar-SA"/>
              </w:rPr>
            </w:pPr>
            <w:r w:rsidRPr="001249B0">
              <w:rPr>
                <w:rFonts w:ascii="Times New Roman" w:eastAsia="Times New Roman" w:hAnsi="Times New Roman" w:cs="Times New Roman"/>
                <w:sz w:val="20"/>
                <w:lang w:eastAsia="en-ID" w:bidi="ar-SA"/>
              </w:rPr>
              <w:t>0,34</w:t>
            </w:r>
          </w:p>
        </w:tc>
        <w:tc>
          <w:tcPr>
            <w:tcW w:w="636" w:type="dxa"/>
            <w:vAlign w:val="center"/>
            <w:hideMark/>
          </w:tcPr>
          <w:p w:rsidR="001249B0" w:rsidRPr="001249B0" w:rsidRDefault="001249B0" w:rsidP="009B60D4">
            <w:pPr>
              <w:spacing w:after="0" w:line="276" w:lineRule="auto"/>
              <w:jc w:val="center"/>
              <w:rPr>
                <w:rFonts w:ascii="Times New Roman" w:eastAsia="Times New Roman" w:hAnsi="Times New Roman" w:cs="Times New Roman"/>
                <w:sz w:val="20"/>
                <w:lang w:eastAsia="en-ID" w:bidi="ar-SA"/>
              </w:rPr>
            </w:pPr>
            <w:r w:rsidRPr="001249B0">
              <w:rPr>
                <w:rFonts w:ascii="Times New Roman" w:eastAsia="Times New Roman" w:hAnsi="Times New Roman" w:cs="Times New Roman"/>
                <w:sz w:val="20"/>
                <w:lang w:eastAsia="en-ID" w:bidi="ar-SA"/>
              </w:rPr>
              <w:t>0,38</w:t>
            </w:r>
          </w:p>
        </w:tc>
      </w:tr>
      <w:tr w:rsidR="001249B0" w:rsidRPr="001249B0" w:rsidTr="009B60D4">
        <w:trPr>
          <w:trHeight w:val="227"/>
        </w:trPr>
        <w:tc>
          <w:tcPr>
            <w:tcW w:w="0" w:type="auto"/>
            <w:vMerge/>
            <w:vAlign w:val="center"/>
            <w:hideMark/>
          </w:tcPr>
          <w:p w:rsidR="001249B0" w:rsidRPr="001249B0" w:rsidRDefault="001249B0" w:rsidP="009B60D4">
            <w:pPr>
              <w:spacing w:after="0"/>
              <w:rPr>
                <w:rFonts w:ascii="Times New Roman" w:eastAsia="Times New Roman" w:hAnsi="Times New Roman" w:cs="Times New Roman"/>
                <w:color w:val="000000"/>
                <w:sz w:val="20"/>
                <w:lang w:eastAsia="en-ID" w:bidi="ar-SA"/>
              </w:rPr>
            </w:pPr>
          </w:p>
        </w:tc>
        <w:tc>
          <w:tcPr>
            <w:tcW w:w="1138"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Kesugihan</w:t>
            </w:r>
          </w:p>
        </w:tc>
        <w:tc>
          <w:tcPr>
            <w:tcW w:w="1060"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944,2</w:t>
            </w:r>
          </w:p>
        </w:tc>
        <w:tc>
          <w:tcPr>
            <w:tcW w:w="1039"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796,7</w:t>
            </w:r>
          </w:p>
        </w:tc>
        <w:tc>
          <w:tcPr>
            <w:tcW w:w="1039"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1178,3</w:t>
            </w:r>
          </w:p>
        </w:tc>
        <w:tc>
          <w:tcPr>
            <w:tcW w:w="1097" w:type="dxa"/>
            <w:vAlign w:val="center"/>
            <w:hideMark/>
          </w:tcPr>
          <w:p w:rsidR="001249B0" w:rsidRPr="001249B0" w:rsidRDefault="001249B0" w:rsidP="009B60D4">
            <w:pPr>
              <w:spacing w:after="0" w:line="276" w:lineRule="auto"/>
              <w:jc w:val="center"/>
              <w:rPr>
                <w:rFonts w:ascii="Times New Roman" w:eastAsia="Times New Roman" w:hAnsi="Times New Roman" w:cs="Times New Roman"/>
                <w:color w:val="000000"/>
                <w:sz w:val="20"/>
                <w:lang w:eastAsia="en-ID" w:bidi="ar-SA"/>
              </w:rPr>
            </w:pPr>
            <w:r w:rsidRPr="001249B0">
              <w:rPr>
                <w:rFonts w:ascii="Times New Roman" w:eastAsia="Times New Roman" w:hAnsi="Times New Roman" w:cs="Times New Roman"/>
                <w:color w:val="000000"/>
                <w:sz w:val="20"/>
                <w:lang w:eastAsia="en-ID" w:bidi="ar-SA"/>
              </w:rPr>
              <w:t>2079,7</w:t>
            </w:r>
          </w:p>
        </w:tc>
        <w:tc>
          <w:tcPr>
            <w:tcW w:w="633" w:type="dxa"/>
            <w:vAlign w:val="center"/>
            <w:hideMark/>
          </w:tcPr>
          <w:p w:rsidR="001249B0" w:rsidRPr="001249B0" w:rsidRDefault="001249B0" w:rsidP="009B60D4">
            <w:pPr>
              <w:spacing w:after="0" w:line="276" w:lineRule="auto"/>
              <w:jc w:val="center"/>
              <w:rPr>
                <w:rFonts w:ascii="Times New Roman" w:eastAsia="Times New Roman" w:hAnsi="Times New Roman" w:cs="Times New Roman"/>
                <w:sz w:val="20"/>
                <w:lang w:eastAsia="en-ID" w:bidi="ar-SA"/>
              </w:rPr>
            </w:pPr>
            <w:r w:rsidRPr="001249B0">
              <w:rPr>
                <w:rFonts w:ascii="Times New Roman" w:eastAsia="Times New Roman" w:hAnsi="Times New Roman" w:cs="Times New Roman"/>
                <w:sz w:val="20"/>
                <w:lang w:eastAsia="en-ID" w:bidi="ar-SA"/>
              </w:rPr>
              <w:t>0,45</w:t>
            </w:r>
          </w:p>
        </w:tc>
        <w:tc>
          <w:tcPr>
            <w:tcW w:w="693" w:type="dxa"/>
            <w:vAlign w:val="center"/>
            <w:hideMark/>
          </w:tcPr>
          <w:p w:rsidR="001249B0" w:rsidRPr="001249B0" w:rsidRDefault="001249B0" w:rsidP="009B60D4">
            <w:pPr>
              <w:spacing w:after="0" w:line="276" w:lineRule="auto"/>
              <w:jc w:val="center"/>
              <w:rPr>
                <w:rFonts w:ascii="Times New Roman" w:eastAsia="Times New Roman" w:hAnsi="Times New Roman" w:cs="Times New Roman"/>
                <w:sz w:val="20"/>
                <w:lang w:eastAsia="en-ID" w:bidi="ar-SA"/>
              </w:rPr>
            </w:pPr>
            <w:r w:rsidRPr="001249B0">
              <w:rPr>
                <w:rFonts w:ascii="Times New Roman" w:eastAsia="Times New Roman" w:hAnsi="Times New Roman" w:cs="Times New Roman"/>
                <w:sz w:val="20"/>
                <w:lang w:eastAsia="en-ID" w:bidi="ar-SA"/>
              </w:rPr>
              <w:t>0,38</w:t>
            </w:r>
          </w:p>
        </w:tc>
        <w:tc>
          <w:tcPr>
            <w:tcW w:w="636" w:type="dxa"/>
            <w:vAlign w:val="center"/>
            <w:hideMark/>
          </w:tcPr>
          <w:p w:rsidR="001249B0" w:rsidRPr="001249B0" w:rsidRDefault="001249B0" w:rsidP="009B60D4">
            <w:pPr>
              <w:spacing w:after="0" w:line="276" w:lineRule="auto"/>
              <w:jc w:val="center"/>
              <w:rPr>
                <w:rFonts w:ascii="Times New Roman" w:eastAsia="Times New Roman" w:hAnsi="Times New Roman" w:cs="Times New Roman"/>
                <w:sz w:val="20"/>
                <w:lang w:eastAsia="en-ID" w:bidi="ar-SA"/>
              </w:rPr>
            </w:pPr>
            <w:r w:rsidRPr="001249B0">
              <w:rPr>
                <w:rFonts w:ascii="Times New Roman" w:eastAsia="Times New Roman" w:hAnsi="Times New Roman" w:cs="Times New Roman"/>
                <w:sz w:val="20"/>
                <w:lang w:eastAsia="en-ID" w:bidi="ar-SA"/>
              </w:rPr>
              <w:t>0,57</w:t>
            </w:r>
          </w:p>
        </w:tc>
      </w:tr>
    </w:tbl>
    <w:p w:rsidR="009B60D4" w:rsidRDefault="009B60D4" w:rsidP="009B60D4">
      <w:pPr>
        <w:spacing w:after="120"/>
        <w:ind w:left="567"/>
        <w:rPr>
          <w:rFonts w:ascii="Times New Roman" w:eastAsiaTheme="minorEastAsia" w:hAnsi="Times New Roman" w:cs="Times New Roman"/>
          <w:i/>
          <w:sz w:val="16"/>
          <w:szCs w:val="22"/>
        </w:rPr>
      </w:pPr>
      <w:r w:rsidRPr="00745CF6">
        <w:rPr>
          <w:rFonts w:ascii="Times New Roman" w:eastAsiaTheme="minorEastAsia" w:hAnsi="Times New Roman" w:cs="Times New Roman"/>
          <w:i/>
          <w:sz w:val="16"/>
          <w:szCs w:val="22"/>
        </w:rPr>
        <w:t>Sumber : Hasil Analisis</w:t>
      </w:r>
    </w:p>
    <w:p w:rsidR="001F14EF" w:rsidRPr="00745CF6" w:rsidRDefault="001F14EF" w:rsidP="009B60D4">
      <w:pPr>
        <w:spacing w:after="120"/>
        <w:ind w:left="567"/>
        <w:rPr>
          <w:rFonts w:ascii="Times New Roman" w:eastAsiaTheme="minorEastAsia" w:hAnsi="Times New Roman" w:cs="Times New Roman"/>
          <w:i/>
          <w:sz w:val="16"/>
          <w:szCs w:val="22"/>
        </w:rPr>
      </w:pPr>
    </w:p>
    <w:p w:rsidR="009B60D4" w:rsidRPr="00E44FB9" w:rsidRDefault="009B60D4" w:rsidP="00B5196A">
      <w:pPr>
        <w:spacing w:after="0" w:line="240" w:lineRule="auto"/>
        <w:jc w:val="center"/>
        <w:rPr>
          <w:rFonts w:ascii="Times New Roman" w:hAnsi="Times New Roman" w:cs="Times New Roman"/>
          <w:b/>
          <w:sz w:val="20"/>
          <w:szCs w:val="24"/>
        </w:rPr>
      </w:pPr>
      <w:r w:rsidRPr="00E44FB9">
        <w:rPr>
          <w:rFonts w:ascii="Times New Roman" w:hAnsi="Times New Roman" w:cs="Times New Roman"/>
          <w:b/>
          <w:sz w:val="20"/>
          <w:szCs w:val="24"/>
        </w:rPr>
        <w:lastRenderedPageBreak/>
        <w:t>Tabel 16.</w:t>
      </w:r>
    </w:p>
    <w:p w:rsidR="009B60D4" w:rsidRDefault="00E44FB9" w:rsidP="00E44FB9">
      <w:pPr>
        <w:spacing w:after="120" w:line="240" w:lineRule="auto"/>
        <w:jc w:val="center"/>
        <w:rPr>
          <w:rFonts w:ascii="Times New Roman" w:hAnsi="Times New Roman" w:cs="Times New Roman"/>
          <w:b/>
          <w:sz w:val="20"/>
          <w:szCs w:val="24"/>
        </w:rPr>
      </w:pPr>
      <w:r w:rsidRPr="00E44FB9">
        <w:rPr>
          <w:rFonts w:ascii="Times New Roman" w:hAnsi="Times New Roman" w:cs="Times New Roman"/>
          <w:b/>
          <w:sz w:val="20"/>
          <w:szCs w:val="24"/>
        </w:rPr>
        <w:t>Perubahan V/C Ratio Ruas Jalan Lingkar Timur dan Jalan Soekarno-Hatta Tahun 2025</w:t>
      </w:r>
    </w:p>
    <w:tbl>
      <w:tblPr>
        <w:tblW w:w="8764" w:type="dxa"/>
        <w:tblInd w:w="426" w:type="dxa"/>
        <w:tblLook w:val="04A0" w:firstRow="1" w:lastRow="0" w:firstColumn="1" w:lastColumn="0" w:noHBand="0" w:noVBand="1"/>
      </w:tblPr>
      <w:tblGrid>
        <w:gridCol w:w="1417"/>
        <w:gridCol w:w="1072"/>
        <w:gridCol w:w="1094"/>
        <w:gridCol w:w="1097"/>
        <w:gridCol w:w="1094"/>
        <w:gridCol w:w="1094"/>
        <w:gridCol w:w="587"/>
        <w:gridCol w:w="665"/>
        <w:gridCol w:w="644"/>
      </w:tblGrid>
      <w:tr w:rsidR="006645D3" w:rsidRPr="00F620CB" w:rsidTr="006645D3">
        <w:trPr>
          <w:trHeight w:val="227"/>
        </w:trPr>
        <w:tc>
          <w:tcPr>
            <w:tcW w:w="1417" w:type="dxa"/>
            <w:vMerge w:val="restart"/>
            <w:tcBorders>
              <w:top w:val="single" w:sz="4" w:space="0" w:color="auto"/>
            </w:tcBorders>
            <w:vAlign w:val="center"/>
            <w:hideMark/>
          </w:tcPr>
          <w:p w:rsidR="00E44FB9" w:rsidRPr="00F620CB" w:rsidRDefault="00E44FB9">
            <w:pPr>
              <w:spacing w:after="0" w:line="276" w:lineRule="auto"/>
              <w:jc w:val="center"/>
              <w:rPr>
                <w:rFonts w:ascii="Times New Roman" w:eastAsia="Times New Roman" w:hAnsi="Times New Roman" w:cs="Times New Roman"/>
                <w:b/>
                <w:bCs/>
                <w:color w:val="000000"/>
                <w:sz w:val="20"/>
                <w:lang w:eastAsia="en-ID" w:bidi="ar-SA"/>
              </w:rPr>
            </w:pPr>
            <w:r w:rsidRPr="00F620CB">
              <w:rPr>
                <w:rFonts w:ascii="Times New Roman" w:eastAsia="Times New Roman" w:hAnsi="Times New Roman" w:cs="Times New Roman"/>
                <w:b/>
                <w:bCs/>
                <w:color w:val="000000"/>
                <w:sz w:val="20"/>
                <w:lang w:eastAsia="en-ID" w:bidi="ar-SA"/>
              </w:rPr>
              <w:t>Nama Jalan</w:t>
            </w:r>
          </w:p>
        </w:tc>
        <w:tc>
          <w:tcPr>
            <w:tcW w:w="1072" w:type="dxa"/>
            <w:vMerge w:val="restart"/>
            <w:tcBorders>
              <w:top w:val="single" w:sz="4" w:space="0" w:color="auto"/>
            </w:tcBorders>
            <w:vAlign w:val="center"/>
            <w:hideMark/>
          </w:tcPr>
          <w:p w:rsidR="00E44FB9" w:rsidRPr="00F620CB" w:rsidRDefault="00E44FB9">
            <w:pPr>
              <w:spacing w:after="0" w:line="276" w:lineRule="auto"/>
              <w:jc w:val="center"/>
              <w:rPr>
                <w:rFonts w:ascii="Times New Roman" w:eastAsia="Times New Roman" w:hAnsi="Times New Roman" w:cs="Times New Roman"/>
                <w:b/>
                <w:bCs/>
                <w:color w:val="000000"/>
                <w:sz w:val="20"/>
                <w:lang w:eastAsia="en-ID" w:bidi="ar-SA"/>
              </w:rPr>
            </w:pPr>
            <w:r w:rsidRPr="00F620CB">
              <w:rPr>
                <w:rFonts w:ascii="Times New Roman" w:eastAsia="Times New Roman" w:hAnsi="Times New Roman" w:cs="Times New Roman"/>
                <w:b/>
                <w:bCs/>
                <w:color w:val="000000"/>
                <w:sz w:val="20"/>
                <w:lang w:eastAsia="en-ID" w:bidi="ar-SA"/>
              </w:rPr>
              <w:t>Arah</w:t>
            </w:r>
          </w:p>
        </w:tc>
        <w:tc>
          <w:tcPr>
            <w:tcW w:w="1094" w:type="dxa"/>
            <w:vMerge w:val="restart"/>
            <w:tcBorders>
              <w:top w:val="single" w:sz="4" w:space="0" w:color="auto"/>
            </w:tcBorders>
            <w:vAlign w:val="center"/>
            <w:hideMark/>
          </w:tcPr>
          <w:p w:rsidR="00E44FB9" w:rsidRPr="00F620CB" w:rsidRDefault="00E44FB9">
            <w:pPr>
              <w:spacing w:after="0" w:line="276" w:lineRule="auto"/>
              <w:jc w:val="center"/>
              <w:rPr>
                <w:rFonts w:ascii="Times New Roman" w:eastAsia="Times New Roman" w:hAnsi="Times New Roman" w:cs="Times New Roman"/>
                <w:b/>
                <w:bCs/>
                <w:color w:val="000000"/>
                <w:sz w:val="20"/>
                <w:lang w:eastAsia="en-ID" w:bidi="ar-SA"/>
              </w:rPr>
            </w:pPr>
            <w:r w:rsidRPr="00F620CB">
              <w:rPr>
                <w:rFonts w:ascii="Times New Roman" w:eastAsia="Times New Roman" w:hAnsi="Times New Roman" w:cs="Times New Roman"/>
                <w:b/>
                <w:bCs/>
                <w:color w:val="000000"/>
                <w:sz w:val="20"/>
                <w:lang w:eastAsia="en-ID" w:bidi="ar-SA"/>
              </w:rPr>
              <w:t>Pagi</w:t>
            </w:r>
          </w:p>
          <w:p w:rsidR="00E44FB9" w:rsidRPr="00F620CB" w:rsidRDefault="00E44FB9">
            <w:pPr>
              <w:spacing w:after="0" w:line="276" w:lineRule="auto"/>
              <w:jc w:val="center"/>
              <w:rPr>
                <w:rFonts w:ascii="Times New Roman" w:eastAsia="Times New Roman" w:hAnsi="Times New Roman" w:cs="Times New Roman"/>
                <w:b/>
                <w:bCs/>
                <w:color w:val="000000"/>
                <w:sz w:val="20"/>
                <w:lang w:eastAsia="en-ID" w:bidi="ar-SA"/>
              </w:rPr>
            </w:pPr>
            <w:r w:rsidRPr="00F620CB">
              <w:rPr>
                <w:rFonts w:ascii="Times New Roman" w:eastAsia="Times New Roman" w:hAnsi="Times New Roman" w:cs="Times New Roman"/>
                <w:b/>
                <w:bCs/>
                <w:color w:val="000000"/>
                <w:sz w:val="20"/>
                <w:lang w:eastAsia="en-ID" w:bidi="ar-SA"/>
              </w:rPr>
              <w:t>(smp/jam)</w:t>
            </w:r>
          </w:p>
        </w:tc>
        <w:tc>
          <w:tcPr>
            <w:tcW w:w="1097" w:type="dxa"/>
            <w:vMerge w:val="restart"/>
            <w:tcBorders>
              <w:top w:val="single" w:sz="4" w:space="0" w:color="auto"/>
            </w:tcBorders>
            <w:vAlign w:val="center"/>
            <w:hideMark/>
          </w:tcPr>
          <w:p w:rsidR="00E44FB9" w:rsidRPr="00F620CB" w:rsidRDefault="00E44FB9">
            <w:pPr>
              <w:spacing w:after="0" w:line="276" w:lineRule="auto"/>
              <w:jc w:val="center"/>
              <w:rPr>
                <w:rFonts w:ascii="Times New Roman" w:eastAsia="Times New Roman" w:hAnsi="Times New Roman" w:cs="Times New Roman"/>
                <w:b/>
                <w:bCs/>
                <w:color w:val="000000"/>
                <w:sz w:val="20"/>
                <w:lang w:eastAsia="en-ID" w:bidi="ar-SA"/>
              </w:rPr>
            </w:pPr>
            <w:r w:rsidRPr="00F620CB">
              <w:rPr>
                <w:rFonts w:ascii="Times New Roman" w:eastAsia="Times New Roman" w:hAnsi="Times New Roman" w:cs="Times New Roman"/>
                <w:b/>
                <w:bCs/>
                <w:color w:val="000000"/>
                <w:sz w:val="20"/>
                <w:lang w:eastAsia="en-ID" w:bidi="ar-SA"/>
              </w:rPr>
              <w:t>Siang</w:t>
            </w:r>
          </w:p>
          <w:p w:rsidR="00E44FB9" w:rsidRPr="00F620CB" w:rsidRDefault="00E44FB9">
            <w:pPr>
              <w:spacing w:after="0" w:line="276" w:lineRule="auto"/>
              <w:jc w:val="center"/>
              <w:rPr>
                <w:rFonts w:ascii="Times New Roman" w:eastAsia="Times New Roman" w:hAnsi="Times New Roman" w:cs="Times New Roman"/>
                <w:b/>
                <w:bCs/>
                <w:color w:val="000000"/>
                <w:sz w:val="20"/>
                <w:lang w:eastAsia="en-ID" w:bidi="ar-SA"/>
              </w:rPr>
            </w:pPr>
            <w:r w:rsidRPr="00F620CB">
              <w:rPr>
                <w:rFonts w:ascii="Times New Roman" w:eastAsia="Times New Roman" w:hAnsi="Times New Roman" w:cs="Times New Roman"/>
                <w:b/>
                <w:bCs/>
                <w:color w:val="000000"/>
                <w:sz w:val="20"/>
                <w:lang w:eastAsia="en-ID" w:bidi="ar-SA"/>
              </w:rPr>
              <w:t>(smp/jam)</w:t>
            </w:r>
          </w:p>
        </w:tc>
        <w:tc>
          <w:tcPr>
            <w:tcW w:w="1094" w:type="dxa"/>
            <w:vMerge w:val="restart"/>
            <w:tcBorders>
              <w:top w:val="single" w:sz="4" w:space="0" w:color="auto"/>
            </w:tcBorders>
            <w:vAlign w:val="center"/>
            <w:hideMark/>
          </w:tcPr>
          <w:p w:rsidR="00E44FB9" w:rsidRPr="00F620CB" w:rsidRDefault="00E44FB9">
            <w:pPr>
              <w:spacing w:after="0" w:line="276" w:lineRule="auto"/>
              <w:jc w:val="center"/>
              <w:rPr>
                <w:rFonts w:ascii="Times New Roman" w:eastAsia="Times New Roman" w:hAnsi="Times New Roman" w:cs="Times New Roman"/>
                <w:b/>
                <w:bCs/>
                <w:color w:val="000000"/>
                <w:sz w:val="20"/>
                <w:lang w:eastAsia="en-ID" w:bidi="ar-SA"/>
              </w:rPr>
            </w:pPr>
            <w:r w:rsidRPr="00F620CB">
              <w:rPr>
                <w:rFonts w:ascii="Times New Roman" w:eastAsia="Times New Roman" w:hAnsi="Times New Roman" w:cs="Times New Roman"/>
                <w:b/>
                <w:bCs/>
                <w:color w:val="000000"/>
                <w:sz w:val="20"/>
                <w:lang w:eastAsia="en-ID" w:bidi="ar-SA"/>
              </w:rPr>
              <w:t>Sore</w:t>
            </w:r>
          </w:p>
          <w:p w:rsidR="00E44FB9" w:rsidRPr="00F620CB" w:rsidRDefault="00E44FB9">
            <w:pPr>
              <w:spacing w:after="0" w:line="276" w:lineRule="auto"/>
              <w:jc w:val="center"/>
              <w:rPr>
                <w:rFonts w:ascii="Times New Roman" w:eastAsia="Times New Roman" w:hAnsi="Times New Roman" w:cs="Times New Roman"/>
                <w:b/>
                <w:bCs/>
                <w:color w:val="000000"/>
                <w:sz w:val="20"/>
                <w:lang w:eastAsia="en-ID" w:bidi="ar-SA"/>
              </w:rPr>
            </w:pPr>
            <w:r w:rsidRPr="00F620CB">
              <w:rPr>
                <w:rFonts w:ascii="Times New Roman" w:eastAsia="Times New Roman" w:hAnsi="Times New Roman" w:cs="Times New Roman"/>
                <w:b/>
                <w:bCs/>
                <w:color w:val="000000"/>
                <w:sz w:val="20"/>
                <w:lang w:eastAsia="en-ID" w:bidi="ar-SA"/>
              </w:rPr>
              <w:t>(smp/jam)</w:t>
            </w:r>
          </w:p>
        </w:tc>
        <w:tc>
          <w:tcPr>
            <w:tcW w:w="1094" w:type="dxa"/>
            <w:vMerge w:val="restart"/>
            <w:tcBorders>
              <w:top w:val="single" w:sz="4" w:space="0" w:color="auto"/>
            </w:tcBorders>
            <w:vAlign w:val="center"/>
            <w:hideMark/>
          </w:tcPr>
          <w:p w:rsidR="00E44FB9" w:rsidRPr="00F620CB" w:rsidRDefault="00E44FB9">
            <w:pPr>
              <w:spacing w:after="0" w:line="276" w:lineRule="auto"/>
              <w:jc w:val="center"/>
              <w:rPr>
                <w:rFonts w:ascii="Times New Roman" w:eastAsia="Times New Roman" w:hAnsi="Times New Roman" w:cs="Times New Roman"/>
                <w:b/>
                <w:bCs/>
                <w:color w:val="000000"/>
                <w:sz w:val="20"/>
                <w:lang w:eastAsia="en-ID" w:bidi="ar-SA"/>
              </w:rPr>
            </w:pPr>
            <w:r w:rsidRPr="00F620CB">
              <w:rPr>
                <w:rFonts w:ascii="Times New Roman" w:eastAsia="Times New Roman" w:hAnsi="Times New Roman" w:cs="Times New Roman"/>
                <w:b/>
                <w:bCs/>
                <w:color w:val="000000"/>
                <w:sz w:val="20"/>
                <w:lang w:eastAsia="en-ID" w:bidi="ar-SA"/>
              </w:rPr>
              <w:t>Kapasitas Jalan</w:t>
            </w:r>
          </w:p>
          <w:p w:rsidR="00E44FB9" w:rsidRPr="00F620CB" w:rsidRDefault="00E44FB9">
            <w:pPr>
              <w:spacing w:after="0" w:line="276" w:lineRule="auto"/>
              <w:jc w:val="center"/>
              <w:rPr>
                <w:rFonts w:ascii="Times New Roman" w:eastAsia="Times New Roman" w:hAnsi="Times New Roman" w:cs="Times New Roman"/>
                <w:b/>
                <w:bCs/>
                <w:color w:val="000000"/>
                <w:sz w:val="20"/>
                <w:lang w:eastAsia="en-ID" w:bidi="ar-SA"/>
              </w:rPr>
            </w:pPr>
            <w:r w:rsidRPr="00F620CB">
              <w:rPr>
                <w:rFonts w:ascii="Times New Roman" w:eastAsia="Times New Roman" w:hAnsi="Times New Roman" w:cs="Times New Roman"/>
                <w:b/>
                <w:bCs/>
                <w:color w:val="000000"/>
                <w:sz w:val="20"/>
                <w:lang w:eastAsia="en-ID" w:bidi="ar-SA"/>
              </w:rPr>
              <w:t>(smp/jam)</w:t>
            </w:r>
          </w:p>
        </w:tc>
        <w:tc>
          <w:tcPr>
            <w:tcW w:w="1896" w:type="dxa"/>
            <w:gridSpan w:val="3"/>
            <w:tcBorders>
              <w:top w:val="single" w:sz="4" w:space="0" w:color="auto"/>
            </w:tcBorders>
            <w:vAlign w:val="center"/>
            <w:hideMark/>
          </w:tcPr>
          <w:p w:rsidR="00E44FB9" w:rsidRPr="00F620CB" w:rsidRDefault="00E44FB9">
            <w:pPr>
              <w:spacing w:after="0" w:line="276" w:lineRule="auto"/>
              <w:jc w:val="center"/>
              <w:rPr>
                <w:rFonts w:ascii="Times New Roman" w:eastAsia="Times New Roman" w:hAnsi="Times New Roman" w:cs="Times New Roman"/>
                <w:b/>
                <w:bCs/>
                <w:color w:val="000000"/>
                <w:sz w:val="20"/>
                <w:lang w:eastAsia="en-ID" w:bidi="ar-SA"/>
              </w:rPr>
            </w:pPr>
            <w:r w:rsidRPr="00F620CB">
              <w:rPr>
                <w:rFonts w:ascii="Times New Roman" w:eastAsia="Times New Roman" w:hAnsi="Times New Roman" w:cs="Times New Roman"/>
                <w:b/>
                <w:bCs/>
                <w:color w:val="000000"/>
                <w:sz w:val="20"/>
                <w:lang w:eastAsia="en-ID" w:bidi="ar-SA"/>
              </w:rPr>
              <w:t xml:space="preserve">V/C </w:t>
            </w:r>
            <w:r w:rsidRPr="00F620CB">
              <w:rPr>
                <w:rFonts w:ascii="Times New Roman" w:eastAsia="Times New Roman" w:hAnsi="Times New Roman" w:cs="Times New Roman"/>
                <w:b/>
                <w:bCs/>
                <w:i/>
                <w:color w:val="000000"/>
                <w:sz w:val="20"/>
                <w:lang w:eastAsia="en-ID" w:bidi="ar-SA"/>
              </w:rPr>
              <w:t>Ratio</w:t>
            </w:r>
          </w:p>
        </w:tc>
      </w:tr>
      <w:tr w:rsidR="00F620CB" w:rsidRPr="00F620CB" w:rsidTr="006645D3">
        <w:trPr>
          <w:trHeight w:val="227"/>
        </w:trPr>
        <w:tc>
          <w:tcPr>
            <w:tcW w:w="1417" w:type="dxa"/>
            <w:vMerge/>
            <w:tcBorders>
              <w:bottom w:val="single" w:sz="4" w:space="0" w:color="auto"/>
            </w:tcBorders>
            <w:vAlign w:val="center"/>
            <w:hideMark/>
          </w:tcPr>
          <w:p w:rsidR="00E44FB9" w:rsidRPr="00F620CB" w:rsidRDefault="00E44FB9">
            <w:pPr>
              <w:spacing w:after="0"/>
              <w:rPr>
                <w:rFonts w:ascii="Times New Roman" w:eastAsia="Times New Roman" w:hAnsi="Times New Roman" w:cs="Times New Roman"/>
                <w:b/>
                <w:bCs/>
                <w:color w:val="000000"/>
                <w:sz w:val="20"/>
                <w:lang w:eastAsia="en-ID" w:bidi="ar-SA"/>
              </w:rPr>
            </w:pPr>
          </w:p>
        </w:tc>
        <w:tc>
          <w:tcPr>
            <w:tcW w:w="1072" w:type="dxa"/>
            <w:vMerge/>
            <w:tcBorders>
              <w:bottom w:val="single" w:sz="4" w:space="0" w:color="auto"/>
            </w:tcBorders>
            <w:vAlign w:val="center"/>
            <w:hideMark/>
          </w:tcPr>
          <w:p w:rsidR="00E44FB9" w:rsidRPr="00F620CB" w:rsidRDefault="00E44FB9">
            <w:pPr>
              <w:spacing w:after="0"/>
              <w:rPr>
                <w:rFonts w:ascii="Times New Roman" w:eastAsia="Times New Roman" w:hAnsi="Times New Roman" w:cs="Times New Roman"/>
                <w:b/>
                <w:bCs/>
                <w:color w:val="000000"/>
                <w:sz w:val="20"/>
                <w:lang w:eastAsia="en-ID" w:bidi="ar-SA"/>
              </w:rPr>
            </w:pPr>
          </w:p>
        </w:tc>
        <w:tc>
          <w:tcPr>
            <w:tcW w:w="1094" w:type="dxa"/>
            <w:vMerge/>
            <w:tcBorders>
              <w:bottom w:val="single" w:sz="4" w:space="0" w:color="auto"/>
            </w:tcBorders>
            <w:vAlign w:val="center"/>
            <w:hideMark/>
          </w:tcPr>
          <w:p w:rsidR="00E44FB9" w:rsidRPr="00F620CB" w:rsidRDefault="00E44FB9">
            <w:pPr>
              <w:spacing w:after="0"/>
              <w:rPr>
                <w:rFonts w:ascii="Times New Roman" w:eastAsia="Times New Roman" w:hAnsi="Times New Roman" w:cs="Times New Roman"/>
                <w:b/>
                <w:bCs/>
                <w:color w:val="000000"/>
                <w:sz w:val="20"/>
                <w:lang w:eastAsia="en-ID" w:bidi="ar-SA"/>
              </w:rPr>
            </w:pPr>
          </w:p>
        </w:tc>
        <w:tc>
          <w:tcPr>
            <w:tcW w:w="1097" w:type="dxa"/>
            <w:vMerge/>
            <w:tcBorders>
              <w:bottom w:val="single" w:sz="4" w:space="0" w:color="auto"/>
            </w:tcBorders>
            <w:vAlign w:val="center"/>
            <w:hideMark/>
          </w:tcPr>
          <w:p w:rsidR="00E44FB9" w:rsidRPr="00F620CB" w:rsidRDefault="00E44FB9">
            <w:pPr>
              <w:spacing w:after="0"/>
              <w:rPr>
                <w:rFonts w:ascii="Times New Roman" w:eastAsia="Times New Roman" w:hAnsi="Times New Roman" w:cs="Times New Roman"/>
                <w:b/>
                <w:bCs/>
                <w:color w:val="000000"/>
                <w:sz w:val="20"/>
                <w:lang w:eastAsia="en-ID" w:bidi="ar-SA"/>
              </w:rPr>
            </w:pPr>
          </w:p>
        </w:tc>
        <w:tc>
          <w:tcPr>
            <w:tcW w:w="1094" w:type="dxa"/>
            <w:vMerge/>
            <w:tcBorders>
              <w:bottom w:val="single" w:sz="4" w:space="0" w:color="auto"/>
            </w:tcBorders>
            <w:vAlign w:val="center"/>
            <w:hideMark/>
          </w:tcPr>
          <w:p w:rsidR="00E44FB9" w:rsidRPr="00F620CB" w:rsidRDefault="00E44FB9">
            <w:pPr>
              <w:spacing w:after="0"/>
              <w:rPr>
                <w:rFonts w:ascii="Times New Roman" w:eastAsia="Times New Roman" w:hAnsi="Times New Roman" w:cs="Times New Roman"/>
                <w:b/>
                <w:bCs/>
                <w:color w:val="000000"/>
                <w:sz w:val="20"/>
                <w:lang w:eastAsia="en-ID" w:bidi="ar-SA"/>
              </w:rPr>
            </w:pPr>
          </w:p>
        </w:tc>
        <w:tc>
          <w:tcPr>
            <w:tcW w:w="1094" w:type="dxa"/>
            <w:vMerge/>
            <w:tcBorders>
              <w:bottom w:val="single" w:sz="4" w:space="0" w:color="auto"/>
            </w:tcBorders>
            <w:vAlign w:val="center"/>
            <w:hideMark/>
          </w:tcPr>
          <w:p w:rsidR="00E44FB9" w:rsidRPr="00F620CB" w:rsidRDefault="00E44FB9">
            <w:pPr>
              <w:spacing w:after="0"/>
              <w:rPr>
                <w:rFonts w:ascii="Times New Roman" w:eastAsia="Times New Roman" w:hAnsi="Times New Roman" w:cs="Times New Roman"/>
                <w:b/>
                <w:bCs/>
                <w:color w:val="000000"/>
                <w:sz w:val="20"/>
                <w:lang w:eastAsia="en-ID" w:bidi="ar-SA"/>
              </w:rPr>
            </w:pPr>
          </w:p>
        </w:tc>
        <w:tc>
          <w:tcPr>
            <w:tcW w:w="587" w:type="dxa"/>
            <w:tcBorders>
              <w:bottom w:val="single" w:sz="4" w:space="0" w:color="auto"/>
            </w:tcBorders>
            <w:vAlign w:val="center"/>
            <w:hideMark/>
          </w:tcPr>
          <w:p w:rsidR="00E44FB9" w:rsidRPr="00F620CB" w:rsidRDefault="00E44FB9">
            <w:pPr>
              <w:spacing w:after="0" w:line="276" w:lineRule="auto"/>
              <w:jc w:val="center"/>
              <w:rPr>
                <w:rFonts w:ascii="Times New Roman" w:eastAsia="Times New Roman" w:hAnsi="Times New Roman" w:cs="Times New Roman"/>
                <w:b/>
                <w:bCs/>
                <w:color w:val="000000"/>
                <w:sz w:val="20"/>
                <w:lang w:eastAsia="en-ID" w:bidi="ar-SA"/>
              </w:rPr>
            </w:pPr>
            <w:r w:rsidRPr="00F620CB">
              <w:rPr>
                <w:rFonts w:ascii="Times New Roman" w:eastAsia="Times New Roman" w:hAnsi="Times New Roman" w:cs="Times New Roman"/>
                <w:b/>
                <w:bCs/>
                <w:color w:val="000000"/>
                <w:sz w:val="20"/>
                <w:lang w:eastAsia="en-ID" w:bidi="ar-SA"/>
              </w:rPr>
              <w:t>pagi</w:t>
            </w:r>
          </w:p>
        </w:tc>
        <w:tc>
          <w:tcPr>
            <w:tcW w:w="665" w:type="dxa"/>
            <w:tcBorders>
              <w:bottom w:val="single" w:sz="4" w:space="0" w:color="auto"/>
            </w:tcBorders>
            <w:vAlign w:val="center"/>
            <w:hideMark/>
          </w:tcPr>
          <w:p w:rsidR="00E44FB9" w:rsidRPr="00F620CB" w:rsidRDefault="00E44FB9">
            <w:pPr>
              <w:spacing w:after="0" w:line="276" w:lineRule="auto"/>
              <w:jc w:val="center"/>
              <w:rPr>
                <w:rFonts w:ascii="Times New Roman" w:eastAsia="Times New Roman" w:hAnsi="Times New Roman" w:cs="Times New Roman"/>
                <w:b/>
                <w:bCs/>
                <w:color w:val="000000"/>
                <w:sz w:val="20"/>
                <w:lang w:eastAsia="en-ID" w:bidi="ar-SA"/>
              </w:rPr>
            </w:pPr>
            <w:r w:rsidRPr="00F620CB">
              <w:rPr>
                <w:rFonts w:ascii="Times New Roman" w:eastAsia="Times New Roman" w:hAnsi="Times New Roman" w:cs="Times New Roman"/>
                <w:b/>
                <w:bCs/>
                <w:color w:val="000000"/>
                <w:sz w:val="20"/>
                <w:lang w:eastAsia="en-ID" w:bidi="ar-SA"/>
              </w:rPr>
              <w:t>siang</w:t>
            </w:r>
          </w:p>
        </w:tc>
        <w:tc>
          <w:tcPr>
            <w:tcW w:w="644" w:type="dxa"/>
            <w:tcBorders>
              <w:bottom w:val="single" w:sz="4" w:space="0" w:color="auto"/>
            </w:tcBorders>
            <w:vAlign w:val="center"/>
            <w:hideMark/>
          </w:tcPr>
          <w:p w:rsidR="00E44FB9" w:rsidRPr="00F620CB" w:rsidRDefault="00E44FB9">
            <w:pPr>
              <w:spacing w:after="0" w:line="276" w:lineRule="auto"/>
              <w:jc w:val="center"/>
              <w:rPr>
                <w:rFonts w:ascii="Times New Roman" w:eastAsia="Times New Roman" w:hAnsi="Times New Roman" w:cs="Times New Roman"/>
                <w:b/>
                <w:bCs/>
                <w:color w:val="000000"/>
                <w:sz w:val="20"/>
                <w:lang w:eastAsia="en-ID" w:bidi="ar-SA"/>
              </w:rPr>
            </w:pPr>
            <w:r w:rsidRPr="00F620CB">
              <w:rPr>
                <w:rFonts w:ascii="Times New Roman" w:eastAsia="Times New Roman" w:hAnsi="Times New Roman" w:cs="Times New Roman"/>
                <w:b/>
                <w:bCs/>
                <w:color w:val="000000"/>
                <w:sz w:val="20"/>
                <w:lang w:eastAsia="en-ID" w:bidi="ar-SA"/>
              </w:rPr>
              <w:t>sore</w:t>
            </w:r>
          </w:p>
        </w:tc>
      </w:tr>
      <w:tr w:rsidR="00F620CB" w:rsidRPr="00E44FB9" w:rsidTr="006645D3">
        <w:trPr>
          <w:trHeight w:val="227"/>
        </w:trPr>
        <w:tc>
          <w:tcPr>
            <w:tcW w:w="1417" w:type="dxa"/>
            <w:vMerge w:val="restart"/>
            <w:tcBorders>
              <w:top w:val="single" w:sz="4" w:space="0" w:color="auto"/>
            </w:tcBorders>
            <w:vAlign w:val="center"/>
            <w:hideMark/>
          </w:tcPr>
          <w:p w:rsidR="00E44FB9" w:rsidRPr="00E44FB9" w:rsidRDefault="00E44FB9">
            <w:pPr>
              <w:spacing w:after="0" w:line="276" w:lineRule="auto"/>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Jl. Lingkar Timur</w:t>
            </w:r>
          </w:p>
        </w:tc>
        <w:tc>
          <w:tcPr>
            <w:tcW w:w="1072" w:type="dxa"/>
            <w:tcBorders>
              <w:top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Simpang</w:t>
            </w:r>
          </w:p>
        </w:tc>
        <w:tc>
          <w:tcPr>
            <w:tcW w:w="1094" w:type="dxa"/>
            <w:tcBorders>
              <w:top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552,2</w:t>
            </w:r>
          </w:p>
        </w:tc>
        <w:tc>
          <w:tcPr>
            <w:tcW w:w="1097" w:type="dxa"/>
            <w:tcBorders>
              <w:top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227,2</w:t>
            </w:r>
          </w:p>
        </w:tc>
        <w:tc>
          <w:tcPr>
            <w:tcW w:w="1094" w:type="dxa"/>
            <w:tcBorders>
              <w:top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601,6</w:t>
            </w:r>
          </w:p>
        </w:tc>
        <w:tc>
          <w:tcPr>
            <w:tcW w:w="1094" w:type="dxa"/>
            <w:tcBorders>
              <w:top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1247,0</w:t>
            </w:r>
          </w:p>
        </w:tc>
        <w:tc>
          <w:tcPr>
            <w:tcW w:w="587" w:type="dxa"/>
            <w:tcBorders>
              <w:top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sz w:val="20"/>
                <w:lang w:eastAsia="en-ID" w:bidi="ar-SA"/>
              </w:rPr>
            </w:pPr>
            <w:r w:rsidRPr="00E44FB9">
              <w:rPr>
                <w:rFonts w:ascii="Times New Roman" w:eastAsia="Times New Roman" w:hAnsi="Times New Roman" w:cs="Times New Roman"/>
                <w:sz w:val="20"/>
                <w:lang w:eastAsia="en-ID" w:bidi="ar-SA"/>
              </w:rPr>
              <w:t>0,44</w:t>
            </w:r>
          </w:p>
        </w:tc>
        <w:tc>
          <w:tcPr>
            <w:tcW w:w="665" w:type="dxa"/>
            <w:tcBorders>
              <w:top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sz w:val="20"/>
                <w:lang w:eastAsia="en-ID" w:bidi="ar-SA"/>
              </w:rPr>
            </w:pPr>
            <w:r w:rsidRPr="00E44FB9">
              <w:rPr>
                <w:rFonts w:ascii="Times New Roman" w:eastAsia="Times New Roman" w:hAnsi="Times New Roman" w:cs="Times New Roman"/>
                <w:sz w:val="20"/>
                <w:lang w:eastAsia="en-ID" w:bidi="ar-SA"/>
              </w:rPr>
              <w:t>0,18</w:t>
            </w:r>
          </w:p>
        </w:tc>
        <w:tc>
          <w:tcPr>
            <w:tcW w:w="644" w:type="dxa"/>
            <w:tcBorders>
              <w:top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sz w:val="20"/>
                <w:lang w:eastAsia="en-ID" w:bidi="ar-SA"/>
              </w:rPr>
            </w:pPr>
            <w:r w:rsidRPr="00E44FB9">
              <w:rPr>
                <w:rFonts w:ascii="Times New Roman" w:eastAsia="Times New Roman" w:hAnsi="Times New Roman" w:cs="Times New Roman"/>
                <w:sz w:val="20"/>
                <w:lang w:eastAsia="en-ID" w:bidi="ar-SA"/>
              </w:rPr>
              <w:t>0,48</w:t>
            </w:r>
          </w:p>
        </w:tc>
      </w:tr>
      <w:tr w:rsidR="00F620CB" w:rsidRPr="00E44FB9" w:rsidTr="006645D3">
        <w:trPr>
          <w:trHeight w:val="227"/>
        </w:trPr>
        <w:tc>
          <w:tcPr>
            <w:tcW w:w="1417" w:type="dxa"/>
            <w:vMerge/>
            <w:vAlign w:val="center"/>
            <w:hideMark/>
          </w:tcPr>
          <w:p w:rsidR="00E44FB9" w:rsidRPr="00E44FB9" w:rsidRDefault="00E44FB9">
            <w:pPr>
              <w:spacing w:after="0"/>
              <w:rPr>
                <w:rFonts w:ascii="Times New Roman" w:eastAsia="Times New Roman" w:hAnsi="Times New Roman" w:cs="Times New Roman"/>
                <w:color w:val="000000"/>
                <w:sz w:val="20"/>
                <w:lang w:eastAsia="en-ID" w:bidi="ar-SA"/>
              </w:rPr>
            </w:pPr>
          </w:p>
        </w:tc>
        <w:tc>
          <w:tcPr>
            <w:tcW w:w="1072" w:type="dxa"/>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PLTU</w:t>
            </w:r>
          </w:p>
        </w:tc>
        <w:tc>
          <w:tcPr>
            <w:tcW w:w="1094" w:type="dxa"/>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880,3</w:t>
            </w:r>
          </w:p>
        </w:tc>
        <w:tc>
          <w:tcPr>
            <w:tcW w:w="1097" w:type="dxa"/>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333,0</w:t>
            </w:r>
          </w:p>
        </w:tc>
        <w:tc>
          <w:tcPr>
            <w:tcW w:w="1094" w:type="dxa"/>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488,3</w:t>
            </w:r>
          </w:p>
        </w:tc>
        <w:tc>
          <w:tcPr>
            <w:tcW w:w="1094" w:type="dxa"/>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1247,0</w:t>
            </w:r>
          </w:p>
        </w:tc>
        <w:tc>
          <w:tcPr>
            <w:tcW w:w="587" w:type="dxa"/>
            <w:vAlign w:val="center"/>
            <w:hideMark/>
          </w:tcPr>
          <w:p w:rsidR="00E44FB9" w:rsidRPr="00E44FB9" w:rsidRDefault="00E44FB9">
            <w:pPr>
              <w:spacing w:after="0" w:line="276" w:lineRule="auto"/>
              <w:jc w:val="center"/>
              <w:rPr>
                <w:rFonts w:ascii="Times New Roman" w:eastAsia="Times New Roman" w:hAnsi="Times New Roman" w:cs="Times New Roman"/>
                <w:sz w:val="20"/>
                <w:lang w:eastAsia="en-ID" w:bidi="ar-SA"/>
              </w:rPr>
            </w:pPr>
            <w:r w:rsidRPr="00E44FB9">
              <w:rPr>
                <w:rFonts w:ascii="Times New Roman" w:eastAsia="Times New Roman" w:hAnsi="Times New Roman" w:cs="Times New Roman"/>
                <w:sz w:val="20"/>
                <w:lang w:eastAsia="en-ID" w:bidi="ar-SA"/>
              </w:rPr>
              <w:t>0,71</w:t>
            </w:r>
          </w:p>
        </w:tc>
        <w:tc>
          <w:tcPr>
            <w:tcW w:w="665" w:type="dxa"/>
            <w:vAlign w:val="center"/>
            <w:hideMark/>
          </w:tcPr>
          <w:p w:rsidR="00E44FB9" w:rsidRPr="00E44FB9" w:rsidRDefault="00E44FB9">
            <w:pPr>
              <w:spacing w:after="0" w:line="276" w:lineRule="auto"/>
              <w:jc w:val="center"/>
              <w:rPr>
                <w:rFonts w:ascii="Times New Roman" w:eastAsia="Times New Roman" w:hAnsi="Times New Roman" w:cs="Times New Roman"/>
                <w:sz w:val="20"/>
                <w:lang w:eastAsia="en-ID" w:bidi="ar-SA"/>
              </w:rPr>
            </w:pPr>
            <w:r w:rsidRPr="00E44FB9">
              <w:rPr>
                <w:rFonts w:ascii="Times New Roman" w:eastAsia="Times New Roman" w:hAnsi="Times New Roman" w:cs="Times New Roman"/>
                <w:sz w:val="20"/>
                <w:lang w:eastAsia="en-ID" w:bidi="ar-SA"/>
              </w:rPr>
              <w:t>0,27</w:t>
            </w:r>
          </w:p>
        </w:tc>
        <w:tc>
          <w:tcPr>
            <w:tcW w:w="644" w:type="dxa"/>
            <w:vAlign w:val="center"/>
            <w:hideMark/>
          </w:tcPr>
          <w:p w:rsidR="00E44FB9" w:rsidRPr="00E44FB9" w:rsidRDefault="00E44FB9">
            <w:pPr>
              <w:spacing w:after="0" w:line="276" w:lineRule="auto"/>
              <w:jc w:val="center"/>
              <w:rPr>
                <w:rFonts w:ascii="Times New Roman" w:eastAsia="Times New Roman" w:hAnsi="Times New Roman" w:cs="Times New Roman"/>
                <w:sz w:val="20"/>
                <w:lang w:eastAsia="en-ID" w:bidi="ar-SA"/>
              </w:rPr>
            </w:pPr>
            <w:r w:rsidRPr="00E44FB9">
              <w:rPr>
                <w:rFonts w:ascii="Times New Roman" w:eastAsia="Times New Roman" w:hAnsi="Times New Roman" w:cs="Times New Roman"/>
                <w:sz w:val="20"/>
                <w:lang w:eastAsia="en-ID" w:bidi="ar-SA"/>
              </w:rPr>
              <w:t>0,39</w:t>
            </w:r>
          </w:p>
        </w:tc>
      </w:tr>
      <w:tr w:rsidR="00F620CB" w:rsidRPr="00E44FB9" w:rsidTr="006645D3">
        <w:trPr>
          <w:trHeight w:val="227"/>
        </w:trPr>
        <w:tc>
          <w:tcPr>
            <w:tcW w:w="1417" w:type="dxa"/>
            <w:vMerge w:val="restart"/>
            <w:vAlign w:val="center"/>
            <w:hideMark/>
          </w:tcPr>
          <w:p w:rsidR="00E44FB9" w:rsidRPr="00E44FB9" w:rsidRDefault="00E44FB9">
            <w:pPr>
              <w:spacing w:after="0" w:line="276" w:lineRule="auto"/>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Jl. Soekarno-Hatta</w:t>
            </w:r>
          </w:p>
        </w:tc>
        <w:tc>
          <w:tcPr>
            <w:tcW w:w="1072" w:type="dxa"/>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Cilacap</w:t>
            </w:r>
          </w:p>
        </w:tc>
        <w:tc>
          <w:tcPr>
            <w:tcW w:w="1094" w:type="dxa"/>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1608,9</w:t>
            </w:r>
          </w:p>
        </w:tc>
        <w:tc>
          <w:tcPr>
            <w:tcW w:w="1097" w:type="dxa"/>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910,9</w:t>
            </w:r>
          </w:p>
        </w:tc>
        <w:tc>
          <w:tcPr>
            <w:tcW w:w="1094" w:type="dxa"/>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998,2</w:t>
            </w:r>
          </w:p>
        </w:tc>
        <w:tc>
          <w:tcPr>
            <w:tcW w:w="1094" w:type="dxa"/>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2079,7</w:t>
            </w:r>
          </w:p>
        </w:tc>
        <w:tc>
          <w:tcPr>
            <w:tcW w:w="587" w:type="dxa"/>
            <w:vAlign w:val="center"/>
            <w:hideMark/>
          </w:tcPr>
          <w:p w:rsidR="00E44FB9" w:rsidRPr="00E44FB9" w:rsidRDefault="00E44FB9">
            <w:pPr>
              <w:spacing w:after="0" w:line="276" w:lineRule="auto"/>
              <w:jc w:val="center"/>
              <w:rPr>
                <w:rFonts w:ascii="Times New Roman" w:eastAsia="Times New Roman" w:hAnsi="Times New Roman" w:cs="Times New Roman"/>
                <w:sz w:val="20"/>
                <w:lang w:eastAsia="en-ID" w:bidi="ar-SA"/>
              </w:rPr>
            </w:pPr>
            <w:r w:rsidRPr="00E44FB9">
              <w:rPr>
                <w:rFonts w:ascii="Times New Roman" w:eastAsia="Times New Roman" w:hAnsi="Times New Roman" w:cs="Times New Roman"/>
                <w:sz w:val="20"/>
                <w:lang w:eastAsia="en-ID" w:bidi="ar-SA"/>
              </w:rPr>
              <w:t>0,77</w:t>
            </w:r>
          </w:p>
        </w:tc>
        <w:tc>
          <w:tcPr>
            <w:tcW w:w="665" w:type="dxa"/>
            <w:vAlign w:val="center"/>
            <w:hideMark/>
          </w:tcPr>
          <w:p w:rsidR="00E44FB9" w:rsidRPr="00E44FB9" w:rsidRDefault="00E44FB9">
            <w:pPr>
              <w:spacing w:after="0" w:line="276" w:lineRule="auto"/>
              <w:jc w:val="center"/>
              <w:rPr>
                <w:rFonts w:ascii="Times New Roman" w:eastAsia="Times New Roman" w:hAnsi="Times New Roman" w:cs="Times New Roman"/>
                <w:sz w:val="20"/>
                <w:lang w:eastAsia="en-ID" w:bidi="ar-SA"/>
              </w:rPr>
            </w:pPr>
            <w:r w:rsidRPr="00E44FB9">
              <w:rPr>
                <w:rFonts w:ascii="Times New Roman" w:eastAsia="Times New Roman" w:hAnsi="Times New Roman" w:cs="Times New Roman"/>
                <w:sz w:val="20"/>
                <w:lang w:eastAsia="en-ID" w:bidi="ar-SA"/>
              </w:rPr>
              <w:t>0,44</w:t>
            </w:r>
          </w:p>
        </w:tc>
        <w:tc>
          <w:tcPr>
            <w:tcW w:w="644" w:type="dxa"/>
            <w:vAlign w:val="center"/>
            <w:hideMark/>
          </w:tcPr>
          <w:p w:rsidR="00E44FB9" w:rsidRPr="00E44FB9" w:rsidRDefault="00E44FB9">
            <w:pPr>
              <w:spacing w:after="0" w:line="276" w:lineRule="auto"/>
              <w:jc w:val="center"/>
              <w:rPr>
                <w:rFonts w:ascii="Times New Roman" w:eastAsia="Times New Roman" w:hAnsi="Times New Roman" w:cs="Times New Roman"/>
                <w:sz w:val="20"/>
                <w:lang w:eastAsia="en-ID" w:bidi="ar-SA"/>
              </w:rPr>
            </w:pPr>
            <w:r w:rsidRPr="00E44FB9">
              <w:rPr>
                <w:rFonts w:ascii="Times New Roman" w:eastAsia="Times New Roman" w:hAnsi="Times New Roman" w:cs="Times New Roman"/>
                <w:sz w:val="20"/>
                <w:lang w:eastAsia="en-ID" w:bidi="ar-SA"/>
              </w:rPr>
              <w:t>0,48</w:t>
            </w:r>
          </w:p>
        </w:tc>
      </w:tr>
      <w:tr w:rsidR="00F620CB" w:rsidRPr="00E44FB9" w:rsidTr="006645D3">
        <w:trPr>
          <w:trHeight w:val="227"/>
        </w:trPr>
        <w:tc>
          <w:tcPr>
            <w:tcW w:w="1417" w:type="dxa"/>
            <w:vMerge/>
            <w:tcBorders>
              <w:bottom w:val="single" w:sz="4" w:space="0" w:color="auto"/>
            </w:tcBorders>
            <w:vAlign w:val="center"/>
            <w:hideMark/>
          </w:tcPr>
          <w:p w:rsidR="00E44FB9" w:rsidRPr="00E44FB9" w:rsidRDefault="00E44FB9">
            <w:pPr>
              <w:spacing w:after="0"/>
              <w:rPr>
                <w:rFonts w:ascii="Times New Roman" w:eastAsia="Times New Roman" w:hAnsi="Times New Roman" w:cs="Times New Roman"/>
                <w:color w:val="000000"/>
                <w:sz w:val="20"/>
                <w:lang w:eastAsia="en-ID" w:bidi="ar-SA"/>
              </w:rPr>
            </w:pPr>
          </w:p>
        </w:tc>
        <w:tc>
          <w:tcPr>
            <w:tcW w:w="1072" w:type="dxa"/>
            <w:tcBorders>
              <w:bottom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Kesugihan</w:t>
            </w:r>
          </w:p>
        </w:tc>
        <w:tc>
          <w:tcPr>
            <w:tcW w:w="1094" w:type="dxa"/>
            <w:tcBorders>
              <w:bottom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1205,1</w:t>
            </w:r>
          </w:p>
        </w:tc>
        <w:tc>
          <w:tcPr>
            <w:tcW w:w="1097" w:type="dxa"/>
            <w:tcBorders>
              <w:bottom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1016,8</w:t>
            </w:r>
          </w:p>
        </w:tc>
        <w:tc>
          <w:tcPr>
            <w:tcW w:w="1094" w:type="dxa"/>
            <w:tcBorders>
              <w:bottom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1503,8</w:t>
            </w:r>
          </w:p>
        </w:tc>
        <w:tc>
          <w:tcPr>
            <w:tcW w:w="1094" w:type="dxa"/>
            <w:tcBorders>
              <w:bottom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color w:val="000000"/>
                <w:sz w:val="20"/>
                <w:lang w:eastAsia="en-ID" w:bidi="ar-SA"/>
              </w:rPr>
            </w:pPr>
            <w:r w:rsidRPr="00E44FB9">
              <w:rPr>
                <w:rFonts w:ascii="Times New Roman" w:eastAsia="Times New Roman" w:hAnsi="Times New Roman" w:cs="Times New Roman"/>
                <w:color w:val="000000"/>
                <w:sz w:val="20"/>
                <w:lang w:eastAsia="en-ID" w:bidi="ar-SA"/>
              </w:rPr>
              <w:t>2079,7</w:t>
            </w:r>
          </w:p>
        </w:tc>
        <w:tc>
          <w:tcPr>
            <w:tcW w:w="587" w:type="dxa"/>
            <w:tcBorders>
              <w:bottom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sz w:val="20"/>
                <w:lang w:eastAsia="en-ID" w:bidi="ar-SA"/>
              </w:rPr>
            </w:pPr>
            <w:r w:rsidRPr="00E44FB9">
              <w:rPr>
                <w:rFonts w:ascii="Times New Roman" w:eastAsia="Times New Roman" w:hAnsi="Times New Roman" w:cs="Times New Roman"/>
                <w:sz w:val="20"/>
                <w:lang w:eastAsia="en-ID" w:bidi="ar-SA"/>
              </w:rPr>
              <w:t>0,58</w:t>
            </w:r>
          </w:p>
        </w:tc>
        <w:tc>
          <w:tcPr>
            <w:tcW w:w="665" w:type="dxa"/>
            <w:tcBorders>
              <w:bottom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sz w:val="20"/>
                <w:lang w:eastAsia="en-ID" w:bidi="ar-SA"/>
              </w:rPr>
            </w:pPr>
            <w:r w:rsidRPr="00E44FB9">
              <w:rPr>
                <w:rFonts w:ascii="Times New Roman" w:eastAsia="Times New Roman" w:hAnsi="Times New Roman" w:cs="Times New Roman"/>
                <w:sz w:val="20"/>
                <w:lang w:eastAsia="en-ID" w:bidi="ar-SA"/>
              </w:rPr>
              <w:t>0,49</w:t>
            </w:r>
          </w:p>
        </w:tc>
        <w:tc>
          <w:tcPr>
            <w:tcW w:w="644" w:type="dxa"/>
            <w:tcBorders>
              <w:bottom w:val="single" w:sz="4" w:space="0" w:color="auto"/>
            </w:tcBorders>
            <w:vAlign w:val="center"/>
            <w:hideMark/>
          </w:tcPr>
          <w:p w:rsidR="00E44FB9" w:rsidRPr="00E44FB9" w:rsidRDefault="00E44FB9">
            <w:pPr>
              <w:spacing w:after="0" w:line="276" w:lineRule="auto"/>
              <w:jc w:val="center"/>
              <w:rPr>
                <w:rFonts w:ascii="Times New Roman" w:eastAsia="Times New Roman" w:hAnsi="Times New Roman" w:cs="Times New Roman"/>
                <w:sz w:val="20"/>
                <w:lang w:eastAsia="en-ID" w:bidi="ar-SA"/>
              </w:rPr>
            </w:pPr>
            <w:r w:rsidRPr="00E44FB9">
              <w:rPr>
                <w:rFonts w:ascii="Times New Roman" w:eastAsia="Times New Roman" w:hAnsi="Times New Roman" w:cs="Times New Roman"/>
                <w:sz w:val="20"/>
                <w:lang w:eastAsia="en-ID" w:bidi="ar-SA"/>
              </w:rPr>
              <w:t>0,72</w:t>
            </w:r>
          </w:p>
        </w:tc>
      </w:tr>
    </w:tbl>
    <w:p w:rsidR="006645D3" w:rsidRPr="00745CF6" w:rsidRDefault="006645D3" w:rsidP="006645D3">
      <w:pPr>
        <w:spacing w:after="120"/>
        <w:ind w:left="567"/>
        <w:rPr>
          <w:rFonts w:ascii="Times New Roman" w:eastAsiaTheme="minorEastAsia" w:hAnsi="Times New Roman" w:cs="Times New Roman"/>
          <w:i/>
          <w:sz w:val="16"/>
          <w:szCs w:val="22"/>
        </w:rPr>
      </w:pPr>
      <w:r w:rsidRPr="00745CF6">
        <w:rPr>
          <w:rFonts w:ascii="Times New Roman" w:eastAsiaTheme="minorEastAsia" w:hAnsi="Times New Roman" w:cs="Times New Roman"/>
          <w:i/>
          <w:sz w:val="16"/>
          <w:szCs w:val="22"/>
        </w:rPr>
        <w:t>Sumber : Hasil Analisis</w:t>
      </w:r>
    </w:p>
    <w:p w:rsidR="00E44FB9" w:rsidRPr="00E44FB9" w:rsidRDefault="00E44FB9" w:rsidP="00B5196A">
      <w:pPr>
        <w:spacing w:after="0" w:line="240" w:lineRule="auto"/>
        <w:jc w:val="center"/>
        <w:rPr>
          <w:rFonts w:ascii="Times New Roman" w:hAnsi="Times New Roman" w:cs="Times New Roman"/>
          <w:b/>
          <w:sz w:val="20"/>
          <w:szCs w:val="24"/>
        </w:rPr>
        <w:sectPr w:rsidR="00E44FB9" w:rsidRPr="00E44FB9" w:rsidSect="00A558E4">
          <w:type w:val="continuous"/>
          <w:pgSz w:w="11906" w:h="16838"/>
          <w:pgMar w:top="1134" w:right="1134" w:bottom="1134" w:left="1701" w:header="709" w:footer="709" w:gutter="0"/>
          <w:cols w:space="281"/>
          <w:docGrid w:linePitch="360"/>
        </w:sectPr>
      </w:pPr>
    </w:p>
    <w:p w:rsidR="003E2809" w:rsidRDefault="00483F21" w:rsidP="00EC4242">
      <w:pPr>
        <w:pStyle w:val="ListParagraph"/>
        <w:numPr>
          <w:ilvl w:val="0"/>
          <w:numId w:val="35"/>
        </w:numPr>
        <w:spacing w:after="120" w:line="240" w:lineRule="auto"/>
        <w:ind w:left="567" w:hanging="283"/>
        <w:jc w:val="both"/>
        <w:rPr>
          <w:rFonts w:ascii="Times New Roman" w:eastAsiaTheme="minorEastAsia" w:hAnsi="Times New Roman" w:cs="Times New Roman"/>
          <w:szCs w:val="22"/>
        </w:rPr>
      </w:pPr>
      <w:r>
        <w:rPr>
          <w:rFonts w:ascii="Times New Roman" w:eastAsiaTheme="minorEastAsia" w:hAnsi="Times New Roman" w:cs="Times New Roman"/>
          <w:szCs w:val="22"/>
        </w:rPr>
        <w:t>Pengaturan</w:t>
      </w:r>
      <w:r w:rsidR="00B07D5D">
        <w:rPr>
          <w:rFonts w:ascii="Times New Roman" w:eastAsiaTheme="minorEastAsia" w:hAnsi="Times New Roman" w:cs="Times New Roman"/>
          <w:szCs w:val="22"/>
        </w:rPr>
        <w:t xml:space="preserve"> arus lalu lintas di sekitar kawasan PLTU Karangkandri</w:t>
      </w:r>
    </w:p>
    <w:p w:rsidR="00B07D5D" w:rsidRDefault="006B7740" w:rsidP="006B7740">
      <w:pPr>
        <w:pStyle w:val="ListParagraph"/>
        <w:spacing w:after="120" w:line="240" w:lineRule="auto"/>
        <w:ind w:left="567"/>
        <w:jc w:val="both"/>
        <w:rPr>
          <w:rFonts w:ascii="Times New Roman" w:hAnsi="Times New Roman" w:cs="Times New Roman"/>
          <w:lang w:val="en-US" w:bidi="ar-SA"/>
        </w:rPr>
      </w:pPr>
      <w:r w:rsidRPr="006B7740">
        <w:rPr>
          <w:rFonts w:ascii="Times New Roman" w:hAnsi="Times New Roman" w:cs="Times New Roman"/>
          <w:lang w:val="en-US" w:bidi="ar-SA"/>
        </w:rPr>
        <w:t xml:space="preserve">Pengaturan </w:t>
      </w:r>
      <w:r w:rsidR="00483F21">
        <w:rPr>
          <w:rFonts w:ascii="Times New Roman" w:hAnsi="Times New Roman" w:cs="Times New Roman"/>
          <w:lang w:val="en-US" w:bidi="ar-SA"/>
        </w:rPr>
        <w:t>pola arus</w:t>
      </w:r>
      <w:r w:rsidRPr="006B7740">
        <w:rPr>
          <w:rFonts w:ascii="Times New Roman" w:hAnsi="Times New Roman" w:cs="Times New Roman"/>
          <w:lang w:val="en-US" w:bidi="ar-SA"/>
        </w:rPr>
        <w:t xml:space="preserve"> lalu lintas di sekitar kawasan PLTU Karangkandriakan mempermudah karyawan maupun kendaraan batubara untuk masuk dan keluar dari kawasan PLTU Karangkandri, serta akan memudahkan saat berpindah tempat di dalam kawasan tersebut. Akses masuk dan keluar kendaraan barang tetap pada jalur yang sudah ada hanya perlu dilakukan pemisahan lajur dan perubahan desain baik pada lebar jalur akses masuk maupun pada radius lengkung di jalur masuk dan keluar kendaraan barang. Sedangkan untuk akses masuk karyawan atau pengunjung dapat masuk dan keluar melalui jalur tengah dan dapat juga menggunakan jalur sebelah kiri pintu gerbang utama bagi kendaraan dari arah kota melalui Jalan Lingkar Selatan dan Jalan Setiabudi.</w:t>
      </w:r>
    </w:p>
    <w:p w:rsidR="00483F21" w:rsidRPr="00800742" w:rsidRDefault="00800742" w:rsidP="00800742">
      <w:pPr>
        <w:pStyle w:val="ListParagraph"/>
        <w:numPr>
          <w:ilvl w:val="0"/>
          <w:numId w:val="34"/>
        </w:numPr>
        <w:spacing w:after="0" w:line="240" w:lineRule="auto"/>
        <w:ind w:left="284" w:hanging="284"/>
        <w:jc w:val="both"/>
        <w:rPr>
          <w:rFonts w:ascii="Times New Roman" w:hAnsi="Times New Roman" w:cs="Times New Roman"/>
          <w:lang w:val="en-US" w:bidi="ar-SA"/>
        </w:rPr>
      </w:pPr>
      <w:r>
        <w:rPr>
          <w:rFonts w:ascii="Times New Roman" w:hAnsi="Times New Roman" w:cs="Times New Roman"/>
          <w:lang w:val="en-US" w:bidi="ar-SA"/>
        </w:rPr>
        <w:t xml:space="preserve">Pola Penanganan </w:t>
      </w:r>
      <w:r w:rsidR="00B455E8">
        <w:rPr>
          <w:rFonts w:ascii="Times New Roman" w:hAnsi="Times New Roman" w:cs="Times New Roman"/>
          <w:i/>
          <w:lang w:val="en-US" w:bidi="ar-SA"/>
        </w:rPr>
        <w:t>Do</w:t>
      </w:r>
      <w:r>
        <w:rPr>
          <w:rFonts w:ascii="Times New Roman" w:hAnsi="Times New Roman" w:cs="Times New Roman"/>
          <w:i/>
          <w:lang w:val="en-US" w:bidi="ar-SA"/>
        </w:rPr>
        <w:t xml:space="preserve"> Something</w:t>
      </w:r>
    </w:p>
    <w:p w:rsidR="00800742" w:rsidRPr="00366684" w:rsidRDefault="002F619C" w:rsidP="00366684">
      <w:pPr>
        <w:spacing w:after="0" w:line="240" w:lineRule="auto"/>
        <w:ind w:left="284"/>
        <w:jc w:val="both"/>
        <w:rPr>
          <w:rFonts w:ascii="Times New Roman" w:hAnsi="Times New Roman" w:cs="Times New Roman"/>
        </w:rPr>
      </w:pPr>
      <w:r>
        <w:rPr>
          <w:rFonts w:ascii="Times New Roman" w:hAnsi="Times New Roman" w:cs="Times New Roman"/>
        </w:rPr>
        <w:t>Pola p</w:t>
      </w:r>
      <w:r w:rsidR="00800742" w:rsidRPr="00366684">
        <w:rPr>
          <w:rFonts w:ascii="Times New Roman" w:hAnsi="Times New Roman" w:cs="Times New Roman"/>
        </w:rPr>
        <w:t>enanganan  (</w:t>
      </w:r>
      <w:r w:rsidR="00800742" w:rsidRPr="00366684">
        <w:rPr>
          <w:rFonts w:ascii="Times New Roman" w:hAnsi="Times New Roman" w:cs="Times New Roman"/>
          <w:i/>
        </w:rPr>
        <w:t>do something</w:t>
      </w:r>
      <w:r w:rsidR="00800742" w:rsidRPr="00366684">
        <w:rPr>
          <w:rFonts w:ascii="Times New Roman" w:hAnsi="Times New Roman" w:cs="Times New Roman"/>
        </w:rPr>
        <w:t>) yang dilakukan guna mengantisipsi dampak lalu lintas yang terjadi akibat kegiatan PLTU Karangkandri antara lain :</w:t>
      </w:r>
    </w:p>
    <w:p w:rsidR="00605E13" w:rsidRPr="00AF5418" w:rsidRDefault="00605E13" w:rsidP="00AF5418">
      <w:pPr>
        <w:pStyle w:val="ListParagraph"/>
        <w:numPr>
          <w:ilvl w:val="0"/>
          <w:numId w:val="36"/>
        </w:numPr>
        <w:spacing w:after="0" w:line="240" w:lineRule="auto"/>
        <w:ind w:left="567" w:hanging="283"/>
        <w:jc w:val="both"/>
        <w:rPr>
          <w:rFonts w:ascii="Times New Roman" w:hAnsi="Times New Roman" w:cs="Times New Roman"/>
          <w:lang w:val="en-US" w:bidi="ar-SA"/>
        </w:rPr>
      </w:pPr>
      <w:r w:rsidRPr="00AF5418">
        <w:rPr>
          <w:rFonts w:ascii="Times New Roman" w:hAnsi="Times New Roman" w:cs="Times New Roman"/>
          <w:lang w:val="en-US" w:bidi="ar-SA"/>
        </w:rPr>
        <w:t xml:space="preserve">Peningkatan Kapasitas di Ruas Jalan Pada Tahun Rencana </w:t>
      </w:r>
      <w:r w:rsidR="00BE51E5" w:rsidRPr="00AF5418">
        <w:rPr>
          <w:rFonts w:ascii="Times New Roman" w:hAnsi="Times New Roman" w:cs="Times New Roman"/>
          <w:lang w:val="en-US" w:bidi="ar-SA"/>
        </w:rPr>
        <w:t>2025</w:t>
      </w:r>
    </w:p>
    <w:p w:rsidR="00BE51E5" w:rsidRDefault="00BE51E5" w:rsidP="00BE51E5">
      <w:pPr>
        <w:pStyle w:val="ListParagraph"/>
        <w:spacing w:after="0" w:line="240" w:lineRule="auto"/>
        <w:ind w:left="567"/>
        <w:jc w:val="both"/>
        <w:rPr>
          <w:rFonts w:ascii="Times New Roman" w:hAnsi="Times New Roman" w:cs="Times New Roman"/>
          <w:lang w:val="en-US" w:bidi="ar-SA"/>
        </w:rPr>
      </w:pPr>
      <w:r w:rsidRPr="00BE51E5">
        <w:rPr>
          <w:rFonts w:ascii="Times New Roman" w:hAnsi="Times New Roman" w:cs="Times New Roman"/>
          <w:lang w:val="en-US" w:bidi="ar-SA"/>
        </w:rPr>
        <w:t xml:space="preserve">Peningkatan volume kendaraan pada tahun rencana 2025 memerlukan antisipasi rekayasa lalu lintas. Salah satu caranya adalah dengan melakukan peningkatan kapasitas jalan di ruas Jalan Lingkar Timur dan Ruas Jalan Soekarno-Hatta. Peningkatan kapasitas jalan adalah dengan melakukan pelebaran badan jalan pada kedua ruas jalan tersebut. Lebih Jelasnya mengenai perhitungan peningkatan kapasitas jalan di ruas Jalan Lingkar Timur serta Jalan Soekarno-Hatta dapat dilihat pada </w:t>
      </w:r>
      <w:r w:rsidR="00654B2F">
        <w:rPr>
          <w:rFonts w:ascii="Times New Roman" w:hAnsi="Times New Roman" w:cs="Times New Roman"/>
          <w:b/>
          <w:lang w:val="en-US" w:bidi="ar-SA"/>
        </w:rPr>
        <w:t>Tabel 17</w:t>
      </w:r>
      <w:r>
        <w:rPr>
          <w:rFonts w:ascii="Times New Roman" w:hAnsi="Times New Roman" w:cs="Times New Roman"/>
          <w:lang w:val="en-US" w:bidi="ar-SA"/>
        </w:rPr>
        <w:t>.</w:t>
      </w:r>
    </w:p>
    <w:p w:rsidR="00AF5418" w:rsidRDefault="00AF5418" w:rsidP="00DE2D47">
      <w:pPr>
        <w:pStyle w:val="ListParagraph"/>
        <w:spacing w:after="0" w:line="240" w:lineRule="auto"/>
        <w:ind w:left="-142"/>
        <w:jc w:val="center"/>
        <w:rPr>
          <w:rFonts w:ascii="Times New Roman" w:hAnsi="Times New Roman" w:cs="Times New Roman"/>
          <w:b/>
          <w:sz w:val="20"/>
          <w:lang w:val="en-US" w:bidi="ar-SA"/>
        </w:rPr>
        <w:sectPr w:rsidR="00AF5418" w:rsidSect="00DD6061">
          <w:type w:val="continuous"/>
          <w:pgSz w:w="11906" w:h="16838"/>
          <w:pgMar w:top="1134" w:right="1134" w:bottom="1134" w:left="1701" w:header="709" w:footer="709" w:gutter="0"/>
          <w:cols w:num="2" w:space="281"/>
          <w:docGrid w:linePitch="360"/>
        </w:sectPr>
      </w:pPr>
    </w:p>
    <w:p w:rsidR="00781B39" w:rsidRPr="00DE2D47" w:rsidRDefault="00781B39" w:rsidP="00DE2D47">
      <w:pPr>
        <w:pStyle w:val="ListParagraph"/>
        <w:spacing w:after="0" w:line="240" w:lineRule="auto"/>
        <w:ind w:left="-142"/>
        <w:jc w:val="center"/>
        <w:rPr>
          <w:rFonts w:ascii="Times New Roman" w:hAnsi="Times New Roman" w:cs="Times New Roman"/>
          <w:b/>
          <w:sz w:val="20"/>
          <w:lang w:val="en-US" w:bidi="ar-SA"/>
        </w:rPr>
      </w:pPr>
      <w:r w:rsidRPr="00DE2D47">
        <w:rPr>
          <w:rFonts w:ascii="Times New Roman" w:hAnsi="Times New Roman" w:cs="Times New Roman"/>
          <w:b/>
          <w:sz w:val="20"/>
          <w:lang w:val="en-US" w:bidi="ar-SA"/>
        </w:rPr>
        <w:t>Tabel 1</w:t>
      </w:r>
      <w:r w:rsidR="00654B2F">
        <w:rPr>
          <w:rFonts w:ascii="Times New Roman" w:hAnsi="Times New Roman" w:cs="Times New Roman"/>
          <w:b/>
          <w:sz w:val="20"/>
          <w:lang w:val="en-US" w:bidi="ar-SA"/>
        </w:rPr>
        <w:t>7</w:t>
      </w:r>
      <w:r w:rsidRPr="00DE2D47">
        <w:rPr>
          <w:rFonts w:ascii="Times New Roman" w:hAnsi="Times New Roman" w:cs="Times New Roman"/>
          <w:b/>
          <w:sz w:val="20"/>
          <w:lang w:val="en-US" w:bidi="ar-SA"/>
        </w:rPr>
        <w:t>.</w:t>
      </w:r>
    </w:p>
    <w:p w:rsidR="00775747" w:rsidRPr="008506AA" w:rsidRDefault="00781B39" w:rsidP="008506AA">
      <w:pPr>
        <w:pStyle w:val="ListParagraph"/>
        <w:spacing w:after="120" w:line="240" w:lineRule="auto"/>
        <w:ind w:left="-142"/>
        <w:jc w:val="center"/>
        <w:rPr>
          <w:rFonts w:ascii="Times New Roman" w:hAnsi="Times New Roman" w:cs="Times New Roman"/>
          <w:b/>
          <w:sz w:val="20"/>
          <w:lang w:val="en-US" w:bidi="ar-SA"/>
        </w:rPr>
      </w:pPr>
      <w:r w:rsidRPr="00DE2D47">
        <w:rPr>
          <w:rFonts w:ascii="Times New Roman" w:hAnsi="Times New Roman" w:cs="Times New Roman"/>
          <w:b/>
          <w:sz w:val="20"/>
          <w:lang w:val="en-US" w:bidi="ar-SA"/>
        </w:rPr>
        <w:t>Kapasitas Ruas Jalan Lingkar Timur dan Jalan Ra</w:t>
      </w:r>
      <w:r w:rsidR="008506AA">
        <w:rPr>
          <w:rFonts w:ascii="Times New Roman" w:hAnsi="Times New Roman" w:cs="Times New Roman"/>
          <w:b/>
          <w:sz w:val="20"/>
          <w:lang w:val="en-US" w:bidi="ar-SA"/>
        </w:rPr>
        <w:t>ya Soekarno-Hatta (Rekomendasi)</w:t>
      </w:r>
    </w:p>
    <w:tbl>
      <w:tblPr>
        <w:tblW w:w="5856" w:type="dxa"/>
        <w:jc w:val="center"/>
        <w:tblBorders>
          <w:top w:val="single" w:sz="4" w:space="0" w:color="auto"/>
          <w:bottom w:val="single" w:sz="4" w:space="0" w:color="auto"/>
        </w:tblBorders>
        <w:tblLook w:val="04A0" w:firstRow="1" w:lastRow="0" w:firstColumn="1" w:lastColumn="0" w:noHBand="0" w:noVBand="1"/>
      </w:tblPr>
      <w:tblGrid>
        <w:gridCol w:w="1985"/>
        <w:gridCol w:w="739"/>
        <w:gridCol w:w="1094"/>
        <w:gridCol w:w="944"/>
        <w:gridCol w:w="1094"/>
      </w:tblGrid>
      <w:tr w:rsidR="000B76AD" w:rsidRPr="00654B2F" w:rsidTr="00775747">
        <w:trPr>
          <w:trHeight w:val="291"/>
          <w:jc w:val="center"/>
        </w:trPr>
        <w:tc>
          <w:tcPr>
            <w:tcW w:w="1985" w:type="dxa"/>
            <w:vMerge w:val="restart"/>
            <w:tcBorders>
              <w:top w:val="single" w:sz="4" w:space="0" w:color="auto"/>
              <w:bottom w:val="single" w:sz="4" w:space="0" w:color="auto"/>
            </w:tcBorders>
            <w:shd w:val="clear" w:color="auto" w:fill="auto"/>
            <w:vAlign w:val="center"/>
            <w:hideMark/>
          </w:tcPr>
          <w:p w:rsidR="00730DB2" w:rsidRPr="00654B2F" w:rsidRDefault="00730DB2" w:rsidP="00B225EF">
            <w:pPr>
              <w:spacing w:after="0" w:line="276" w:lineRule="auto"/>
              <w:jc w:val="center"/>
              <w:rPr>
                <w:rFonts w:ascii="Times New Roman" w:eastAsia="Times New Roman" w:hAnsi="Times New Roman" w:cs="Times New Roman"/>
                <w:b/>
                <w:color w:val="000000"/>
                <w:sz w:val="20"/>
                <w:lang w:eastAsia="en-ID" w:bidi="ar-SA"/>
              </w:rPr>
            </w:pPr>
            <w:r w:rsidRPr="00654B2F">
              <w:rPr>
                <w:rFonts w:ascii="Times New Roman" w:eastAsia="Times New Roman" w:hAnsi="Times New Roman" w:cs="Times New Roman"/>
                <w:b/>
                <w:color w:val="000000"/>
                <w:sz w:val="20"/>
                <w:lang w:eastAsia="en-ID" w:bidi="ar-SA"/>
              </w:rPr>
              <w:t>Nama Jalan</w:t>
            </w:r>
          </w:p>
        </w:tc>
        <w:tc>
          <w:tcPr>
            <w:tcW w:w="739" w:type="dxa"/>
            <w:vMerge w:val="restart"/>
            <w:tcBorders>
              <w:top w:val="single" w:sz="4" w:space="0" w:color="auto"/>
              <w:bottom w:val="single" w:sz="4" w:space="0" w:color="auto"/>
            </w:tcBorders>
            <w:shd w:val="clear" w:color="auto" w:fill="auto"/>
            <w:vAlign w:val="center"/>
            <w:hideMark/>
          </w:tcPr>
          <w:p w:rsidR="00730DB2" w:rsidRPr="00654B2F" w:rsidRDefault="00730DB2" w:rsidP="00B225EF">
            <w:pPr>
              <w:spacing w:after="0" w:line="276" w:lineRule="auto"/>
              <w:jc w:val="center"/>
              <w:rPr>
                <w:rFonts w:ascii="Times New Roman" w:eastAsia="Times New Roman" w:hAnsi="Times New Roman" w:cs="Times New Roman"/>
                <w:b/>
                <w:color w:val="000000"/>
                <w:sz w:val="20"/>
                <w:lang w:eastAsia="en-ID" w:bidi="ar-SA"/>
              </w:rPr>
            </w:pPr>
            <w:r w:rsidRPr="00654B2F">
              <w:rPr>
                <w:rFonts w:ascii="Times New Roman" w:eastAsia="Times New Roman" w:hAnsi="Times New Roman" w:cs="Times New Roman"/>
                <w:b/>
                <w:color w:val="000000"/>
                <w:sz w:val="20"/>
                <w:lang w:eastAsia="en-ID" w:bidi="ar-SA"/>
              </w:rPr>
              <w:t>Lebar Lajur</w:t>
            </w:r>
          </w:p>
        </w:tc>
        <w:tc>
          <w:tcPr>
            <w:tcW w:w="1094" w:type="dxa"/>
            <w:vMerge w:val="restart"/>
            <w:tcBorders>
              <w:top w:val="single" w:sz="4" w:space="0" w:color="auto"/>
              <w:bottom w:val="single" w:sz="4" w:space="0" w:color="auto"/>
            </w:tcBorders>
            <w:shd w:val="clear" w:color="auto" w:fill="auto"/>
            <w:vAlign w:val="center"/>
            <w:hideMark/>
          </w:tcPr>
          <w:p w:rsidR="00730DB2" w:rsidRPr="00654B2F" w:rsidRDefault="00730DB2" w:rsidP="00B225EF">
            <w:pPr>
              <w:spacing w:after="0" w:line="276" w:lineRule="auto"/>
              <w:jc w:val="center"/>
              <w:rPr>
                <w:rFonts w:ascii="Times New Roman" w:eastAsia="Times New Roman" w:hAnsi="Times New Roman" w:cs="Times New Roman"/>
                <w:b/>
                <w:color w:val="000000"/>
                <w:sz w:val="20"/>
                <w:lang w:eastAsia="en-ID" w:bidi="ar-SA"/>
              </w:rPr>
            </w:pPr>
            <w:r w:rsidRPr="00654B2F">
              <w:rPr>
                <w:rFonts w:ascii="Times New Roman" w:eastAsia="Times New Roman" w:hAnsi="Times New Roman" w:cs="Times New Roman"/>
                <w:b/>
                <w:color w:val="000000"/>
                <w:sz w:val="20"/>
                <w:lang w:eastAsia="en-ID" w:bidi="ar-SA"/>
              </w:rPr>
              <w:t>Kapasitas Dasar/Co (smp/jam)</w:t>
            </w:r>
          </w:p>
        </w:tc>
        <w:tc>
          <w:tcPr>
            <w:tcW w:w="944" w:type="dxa"/>
            <w:vMerge w:val="restart"/>
            <w:tcBorders>
              <w:top w:val="single" w:sz="4" w:space="0" w:color="auto"/>
              <w:bottom w:val="single" w:sz="4" w:space="0" w:color="auto"/>
            </w:tcBorders>
            <w:shd w:val="clear" w:color="auto" w:fill="auto"/>
            <w:vAlign w:val="center"/>
            <w:hideMark/>
          </w:tcPr>
          <w:p w:rsidR="00730DB2" w:rsidRPr="00654B2F" w:rsidRDefault="00730DB2" w:rsidP="00B225EF">
            <w:pPr>
              <w:spacing w:after="0" w:line="276" w:lineRule="auto"/>
              <w:jc w:val="center"/>
              <w:rPr>
                <w:rFonts w:ascii="Times New Roman" w:eastAsia="Times New Roman" w:hAnsi="Times New Roman" w:cs="Times New Roman"/>
                <w:b/>
                <w:color w:val="000000"/>
                <w:sz w:val="20"/>
                <w:lang w:eastAsia="en-ID" w:bidi="ar-SA"/>
              </w:rPr>
            </w:pPr>
            <w:r w:rsidRPr="00654B2F">
              <w:rPr>
                <w:rFonts w:ascii="Times New Roman" w:eastAsia="Times New Roman" w:hAnsi="Times New Roman" w:cs="Times New Roman"/>
                <w:b/>
                <w:color w:val="000000"/>
                <w:sz w:val="20"/>
                <w:lang w:eastAsia="en-ID" w:bidi="ar-SA"/>
              </w:rPr>
              <w:t>Tipe Jalan</w:t>
            </w:r>
          </w:p>
        </w:tc>
        <w:tc>
          <w:tcPr>
            <w:tcW w:w="1094" w:type="dxa"/>
            <w:vMerge w:val="restart"/>
            <w:tcBorders>
              <w:top w:val="single" w:sz="4" w:space="0" w:color="auto"/>
              <w:bottom w:val="single" w:sz="4" w:space="0" w:color="auto"/>
            </w:tcBorders>
            <w:shd w:val="clear" w:color="auto" w:fill="auto"/>
            <w:vAlign w:val="center"/>
            <w:hideMark/>
          </w:tcPr>
          <w:p w:rsidR="00730DB2" w:rsidRPr="00654B2F" w:rsidRDefault="00730DB2" w:rsidP="00B225EF">
            <w:pPr>
              <w:spacing w:after="0" w:line="276" w:lineRule="auto"/>
              <w:jc w:val="center"/>
              <w:rPr>
                <w:rFonts w:ascii="Times New Roman" w:eastAsia="Times New Roman" w:hAnsi="Times New Roman" w:cs="Times New Roman"/>
                <w:b/>
                <w:color w:val="000000"/>
                <w:sz w:val="20"/>
                <w:lang w:eastAsia="en-ID" w:bidi="ar-SA"/>
              </w:rPr>
            </w:pPr>
            <w:r w:rsidRPr="00654B2F">
              <w:rPr>
                <w:rFonts w:ascii="Times New Roman" w:eastAsia="Times New Roman" w:hAnsi="Times New Roman" w:cs="Times New Roman"/>
                <w:b/>
                <w:color w:val="000000"/>
                <w:sz w:val="20"/>
                <w:lang w:eastAsia="en-ID" w:bidi="ar-SA"/>
              </w:rPr>
              <w:t>Kapasitas Jalan/ C (smp/jam)</w:t>
            </w:r>
          </w:p>
        </w:tc>
      </w:tr>
      <w:tr w:rsidR="000B76AD" w:rsidRPr="00654B2F" w:rsidTr="00775747">
        <w:trPr>
          <w:trHeight w:val="450"/>
          <w:jc w:val="center"/>
        </w:trPr>
        <w:tc>
          <w:tcPr>
            <w:tcW w:w="1985" w:type="dxa"/>
            <w:vMerge/>
            <w:tcBorders>
              <w:top w:val="nil"/>
              <w:bottom w:val="single" w:sz="4" w:space="0" w:color="auto"/>
            </w:tcBorders>
            <w:vAlign w:val="center"/>
            <w:hideMark/>
          </w:tcPr>
          <w:p w:rsidR="00730DB2" w:rsidRPr="00654B2F" w:rsidRDefault="00730DB2" w:rsidP="0065010F">
            <w:pPr>
              <w:spacing w:after="0" w:line="276" w:lineRule="auto"/>
              <w:rPr>
                <w:rFonts w:ascii="Times New Roman" w:eastAsia="Times New Roman" w:hAnsi="Times New Roman" w:cs="Times New Roman"/>
                <w:color w:val="000000"/>
                <w:sz w:val="20"/>
                <w:lang w:eastAsia="en-ID" w:bidi="ar-SA"/>
              </w:rPr>
            </w:pPr>
          </w:p>
        </w:tc>
        <w:tc>
          <w:tcPr>
            <w:tcW w:w="739" w:type="dxa"/>
            <w:vMerge/>
            <w:tcBorders>
              <w:top w:val="nil"/>
              <w:bottom w:val="single" w:sz="4" w:space="0" w:color="auto"/>
            </w:tcBorders>
            <w:vAlign w:val="center"/>
            <w:hideMark/>
          </w:tcPr>
          <w:p w:rsidR="00730DB2" w:rsidRPr="00654B2F" w:rsidRDefault="00730DB2" w:rsidP="0065010F">
            <w:pPr>
              <w:spacing w:after="0" w:line="276" w:lineRule="auto"/>
              <w:rPr>
                <w:rFonts w:ascii="Times New Roman" w:eastAsia="Times New Roman" w:hAnsi="Times New Roman" w:cs="Times New Roman"/>
                <w:color w:val="000000"/>
                <w:sz w:val="20"/>
                <w:lang w:eastAsia="en-ID" w:bidi="ar-SA"/>
              </w:rPr>
            </w:pPr>
          </w:p>
        </w:tc>
        <w:tc>
          <w:tcPr>
            <w:tcW w:w="1094" w:type="dxa"/>
            <w:vMerge/>
            <w:tcBorders>
              <w:top w:val="nil"/>
              <w:bottom w:val="single" w:sz="4" w:space="0" w:color="auto"/>
            </w:tcBorders>
            <w:vAlign w:val="center"/>
            <w:hideMark/>
          </w:tcPr>
          <w:p w:rsidR="00730DB2" w:rsidRPr="00654B2F" w:rsidRDefault="00730DB2" w:rsidP="0065010F">
            <w:pPr>
              <w:spacing w:after="0" w:line="276" w:lineRule="auto"/>
              <w:rPr>
                <w:rFonts w:ascii="Times New Roman" w:eastAsia="Times New Roman" w:hAnsi="Times New Roman" w:cs="Times New Roman"/>
                <w:color w:val="000000"/>
                <w:sz w:val="20"/>
                <w:lang w:eastAsia="en-ID" w:bidi="ar-SA"/>
              </w:rPr>
            </w:pPr>
          </w:p>
        </w:tc>
        <w:tc>
          <w:tcPr>
            <w:tcW w:w="944" w:type="dxa"/>
            <w:vMerge/>
            <w:tcBorders>
              <w:top w:val="nil"/>
              <w:bottom w:val="single" w:sz="4" w:space="0" w:color="auto"/>
            </w:tcBorders>
            <w:vAlign w:val="center"/>
            <w:hideMark/>
          </w:tcPr>
          <w:p w:rsidR="00730DB2" w:rsidRPr="00654B2F" w:rsidRDefault="00730DB2" w:rsidP="0065010F">
            <w:pPr>
              <w:spacing w:after="0" w:line="276" w:lineRule="auto"/>
              <w:rPr>
                <w:rFonts w:ascii="Times New Roman" w:eastAsia="Times New Roman" w:hAnsi="Times New Roman" w:cs="Times New Roman"/>
                <w:color w:val="000000"/>
                <w:sz w:val="20"/>
                <w:lang w:eastAsia="en-ID" w:bidi="ar-SA"/>
              </w:rPr>
            </w:pPr>
          </w:p>
        </w:tc>
        <w:tc>
          <w:tcPr>
            <w:tcW w:w="1094" w:type="dxa"/>
            <w:vMerge/>
            <w:tcBorders>
              <w:top w:val="nil"/>
              <w:bottom w:val="single" w:sz="4" w:space="0" w:color="auto"/>
            </w:tcBorders>
            <w:vAlign w:val="center"/>
            <w:hideMark/>
          </w:tcPr>
          <w:p w:rsidR="00730DB2" w:rsidRPr="00654B2F" w:rsidRDefault="00730DB2" w:rsidP="0065010F">
            <w:pPr>
              <w:spacing w:after="0" w:line="276" w:lineRule="auto"/>
              <w:rPr>
                <w:rFonts w:ascii="Times New Roman" w:eastAsia="Times New Roman" w:hAnsi="Times New Roman" w:cs="Times New Roman"/>
                <w:color w:val="000000"/>
                <w:sz w:val="20"/>
                <w:lang w:eastAsia="en-ID" w:bidi="ar-SA"/>
              </w:rPr>
            </w:pPr>
          </w:p>
        </w:tc>
      </w:tr>
      <w:tr w:rsidR="00FB322C" w:rsidRPr="00654B2F" w:rsidTr="008506AA">
        <w:trPr>
          <w:trHeight w:val="232"/>
          <w:jc w:val="center"/>
        </w:trPr>
        <w:tc>
          <w:tcPr>
            <w:tcW w:w="5856" w:type="dxa"/>
            <w:gridSpan w:val="5"/>
            <w:tcBorders>
              <w:top w:val="single" w:sz="4" w:space="0" w:color="auto"/>
            </w:tcBorders>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 xml:space="preserve">Jl. Lingkar Timur </w:t>
            </w:r>
          </w:p>
        </w:tc>
      </w:tr>
      <w:tr w:rsidR="000B76AD" w:rsidRPr="00654B2F" w:rsidTr="00775747">
        <w:trPr>
          <w:trHeight w:val="232"/>
          <w:jc w:val="center"/>
        </w:trPr>
        <w:tc>
          <w:tcPr>
            <w:tcW w:w="1985" w:type="dxa"/>
            <w:shd w:val="clear" w:color="auto" w:fill="auto"/>
            <w:noWrap/>
            <w:vAlign w:val="center"/>
            <w:hideMark/>
          </w:tcPr>
          <w:p w:rsidR="00730DB2" w:rsidRPr="00654B2F" w:rsidRDefault="00730DB2" w:rsidP="00FB322C">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Arah Simpang</w:t>
            </w:r>
          </w:p>
        </w:tc>
        <w:tc>
          <w:tcPr>
            <w:tcW w:w="739"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4</w:t>
            </w:r>
          </w:p>
        </w:tc>
        <w:tc>
          <w:tcPr>
            <w:tcW w:w="109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1450</w:t>
            </w:r>
          </w:p>
        </w:tc>
        <w:tc>
          <w:tcPr>
            <w:tcW w:w="94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2/2 UD</w:t>
            </w:r>
          </w:p>
        </w:tc>
        <w:tc>
          <w:tcPr>
            <w:tcW w:w="109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1520,76</w:t>
            </w:r>
          </w:p>
        </w:tc>
      </w:tr>
      <w:tr w:rsidR="000B76AD" w:rsidRPr="00654B2F" w:rsidTr="00775747">
        <w:trPr>
          <w:trHeight w:val="232"/>
          <w:jc w:val="center"/>
        </w:trPr>
        <w:tc>
          <w:tcPr>
            <w:tcW w:w="1985" w:type="dxa"/>
            <w:shd w:val="clear" w:color="auto" w:fill="auto"/>
            <w:noWrap/>
            <w:vAlign w:val="center"/>
            <w:hideMark/>
          </w:tcPr>
          <w:p w:rsidR="00730DB2" w:rsidRPr="00654B2F" w:rsidRDefault="00730DB2" w:rsidP="00FB322C">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Arah PLTU</w:t>
            </w:r>
          </w:p>
        </w:tc>
        <w:tc>
          <w:tcPr>
            <w:tcW w:w="739"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4</w:t>
            </w:r>
          </w:p>
        </w:tc>
        <w:tc>
          <w:tcPr>
            <w:tcW w:w="109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1450</w:t>
            </w:r>
          </w:p>
        </w:tc>
        <w:tc>
          <w:tcPr>
            <w:tcW w:w="94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2/2 UD</w:t>
            </w:r>
          </w:p>
        </w:tc>
        <w:tc>
          <w:tcPr>
            <w:tcW w:w="109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1520,76</w:t>
            </w:r>
          </w:p>
        </w:tc>
      </w:tr>
      <w:tr w:rsidR="000B76AD" w:rsidRPr="00654B2F" w:rsidTr="00775747">
        <w:trPr>
          <w:trHeight w:val="232"/>
          <w:jc w:val="center"/>
        </w:trPr>
        <w:tc>
          <w:tcPr>
            <w:tcW w:w="1985" w:type="dxa"/>
            <w:shd w:val="clear" w:color="auto" w:fill="auto"/>
            <w:noWrap/>
            <w:vAlign w:val="center"/>
            <w:hideMark/>
          </w:tcPr>
          <w:p w:rsidR="00730DB2" w:rsidRPr="00654B2F" w:rsidRDefault="00730DB2" w:rsidP="00FB322C">
            <w:pPr>
              <w:spacing w:after="0" w:line="276" w:lineRule="auto"/>
              <w:jc w:val="center"/>
              <w:rPr>
                <w:rFonts w:ascii="Times New Roman" w:eastAsia="Times New Roman" w:hAnsi="Times New Roman" w:cs="Times New Roman"/>
                <w:b/>
                <w:bCs/>
                <w:color w:val="000000"/>
                <w:sz w:val="20"/>
                <w:lang w:eastAsia="en-ID" w:bidi="ar-SA"/>
              </w:rPr>
            </w:pPr>
            <w:r w:rsidRPr="00654B2F">
              <w:rPr>
                <w:rFonts w:ascii="Times New Roman" w:eastAsia="Times New Roman" w:hAnsi="Times New Roman" w:cs="Times New Roman"/>
                <w:b/>
                <w:bCs/>
                <w:color w:val="000000"/>
                <w:sz w:val="20"/>
                <w:lang w:eastAsia="en-ID" w:bidi="ar-SA"/>
              </w:rPr>
              <w:t>Total Dua Arah</w:t>
            </w:r>
          </w:p>
        </w:tc>
        <w:tc>
          <w:tcPr>
            <w:tcW w:w="739"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b/>
                <w:bCs/>
                <w:color w:val="000000"/>
                <w:sz w:val="20"/>
                <w:lang w:eastAsia="en-ID" w:bidi="ar-SA"/>
              </w:rPr>
            </w:pPr>
            <w:r w:rsidRPr="00654B2F">
              <w:rPr>
                <w:rFonts w:ascii="Times New Roman" w:eastAsia="Times New Roman" w:hAnsi="Times New Roman" w:cs="Times New Roman"/>
                <w:b/>
                <w:bCs/>
                <w:color w:val="000000"/>
                <w:sz w:val="20"/>
                <w:lang w:eastAsia="en-ID" w:bidi="ar-SA"/>
              </w:rPr>
              <w:t>8</w:t>
            </w:r>
          </w:p>
        </w:tc>
        <w:tc>
          <w:tcPr>
            <w:tcW w:w="109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b/>
                <w:bCs/>
                <w:color w:val="000000"/>
                <w:sz w:val="20"/>
                <w:lang w:eastAsia="en-ID" w:bidi="ar-SA"/>
              </w:rPr>
            </w:pPr>
            <w:r w:rsidRPr="00654B2F">
              <w:rPr>
                <w:rFonts w:ascii="Times New Roman" w:eastAsia="Times New Roman" w:hAnsi="Times New Roman" w:cs="Times New Roman"/>
                <w:b/>
                <w:bCs/>
                <w:color w:val="000000"/>
                <w:sz w:val="20"/>
                <w:lang w:eastAsia="en-ID" w:bidi="ar-SA"/>
              </w:rPr>
              <w:t>2900</w:t>
            </w:r>
          </w:p>
        </w:tc>
        <w:tc>
          <w:tcPr>
            <w:tcW w:w="94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b/>
                <w:bCs/>
                <w:color w:val="000000"/>
                <w:sz w:val="20"/>
                <w:lang w:eastAsia="en-ID" w:bidi="ar-SA"/>
              </w:rPr>
            </w:pPr>
            <w:r w:rsidRPr="00654B2F">
              <w:rPr>
                <w:rFonts w:ascii="Times New Roman" w:eastAsia="Times New Roman" w:hAnsi="Times New Roman" w:cs="Times New Roman"/>
                <w:b/>
                <w:bCs/>
                <w:color w:val="000000"/>
                <w:sz w:val="20"/>
                <w:lang w:eastAsia="en-ID" w:bidi="ar-SA"/>
              </w:rPr>
              <w:t>-</w:t>
            </w:r>
          </w:p>
        </w:tc>
        <w:tc>
          <w:tcPr>
            <w:tcW w:w="109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b/>
                <w:bCs/>
                <w:color w:val="000000"/>
                <w:sz w:val="20"/>
                <w:lang w:eastAsia="en-ID" w:bidi="ar-SA"/>
              </w:rPr>
            </w:pPr>
            <w:r w:rsidRPr="00654B2F">
              <w:rPr>
                <w:rFonts w:ascii="Times New Roman" w:eastAsia="Times New Roman" w:hAnsi="Times New Roman" w:cs="Times New Roman"/>
                <w:b/>
                <w:bCs/>
                <w:color w:val="000000"/>
                <w:sz w:val="20"/>
                <w:lang w:eastAsia="en-ID" w:bidi="ar-SA"/>
              </w:rPr>
              <w:t>3041,52</w:t>
            </w:r>
          </w:p>
        </w:tc>
      </w:tr>
      <w:tr w:rsidR="00FB322C" w:rsidRPr="00654B2F" w:rsidTr="008506AA">
        <w:trPr>
          <w:trHeight w:val="232"/>
          <w:jc w:val="center"/>
        </w:trPr>
        <w:tc>
          <w:tcPr>
            <w:tcW w:w="5856" w:type="dxa"/>
            <w:gridSpan w:val="5"/>
            <w:shd w:val="clear" w:color="auto" w:fill="auto"/>
            <w:noWrap/>
            <w:vAlign w:val="center"/>
            <w:hideMark/>
          </w:tcPr>
          <w:p w:rsidR="00730DB2" w:rsidRPr="00654B2F" w:rsidRDefault="00730DB2" w:rsidP="00FB322C">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Jl. Raya Soekarno-Hatta</w:t>
            </w:r>
          </w:p>
        </w:tc>
      </w:tr>
      <w:tr w:rsidR="000B76AD" w:rsidRPr="00654B2F" w:rsidTr="00775747">
        <w:trPr>
          <w:trHeight w:val="232"/>
          <w:jc w:val="center"/>
        </w:trPr>
        <w:tc>
          <w:tcPr>
            <w:tcW w:w="1985" w:type="dxa"/>
            <w:shd w:val="clear" w:color="auto" w:fill="auto"/>
            <w:noWrap/>
            <w:vAlign w:val="center"/>
            <w:hideMark/>
          </w:tcPr>
          <w:p w:rsidR="00730DB2" w:rsidRPr="00654B2F" w:rsidRDefault="00730DB2" w:rsidP="00FB322C">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Arah Cilacap</w:t>
            </w:r>
          </w:p>
        </w:tc>
        <w:tc>
          <w:tcPr>
            <w:tcW w:w="739"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7</w:t>
            </w:r>
          </w:p>
        </w:tc>
        <w:tc>
          <w:tcPr>
            <w:tcW w:w="109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1650</w:t>
            </w:r>
          </w:p>
        </w:tc>
        <w:tc>
          <w:tcPr>
            <w:tcW w:w="94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4/2 D</w:t>
            </w:r>
          </w:p>
        </w:tc>
        <w:tc>
          <w:tcPr>
            <w:tcW w:w="109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2368,1</w:t>
            </w:r>
          </w:p>
        </w:tc>
      </w:tr>
      <w:tr w:rsidR="000B76AD" w:rsidRPr="00654B2F" w:rsidTr="00775747">
        <w:trPr>
          <w:trHeight w:val="232"/>
          <w:jc w:val="center"/>
        </w:trPr>
        <w:tc>
          <w:tcPr>
            <w:tcW w:w="1985" w:type="dxa"/>
            <w:shd w:val="clear" w:color="auto" w:fill="auto"/>
            <w:noWrap/>
            <w:vAlign w:val="center"/>
            <w:hideMark/>
          </w:tcPr>
          <w:p w:rsidR="00730DB2" w:rsidRPr="00654B2F" w:rsidRDefault="00166C6F" w:rsidP="00FB322C">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Arah Kesugihan</w:t>
            </w:r>
          </w:p>
        </w:tc>
        <w:tc>
          <w:tcPr>
            <w:tcW w:w="739"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7</w:t>
            </w:r>
          </w:p>
        </w:tc>
        <w:tc>
          <w:tcPr>
            <w:tcW w:w="109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1650</w:t>
            </w:r>
          </w:p>
        </w:tc>
        <w:tc>
          <w:tcPr>
            <w:tcW w:w="94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4/2 D</w:t>
            </w:r>
          </w:p>
        </w:tc>
        <w:tc>
          <w:tcPr>
            <w:tcW w:w="109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2368,1</w:t>
            </w:r>
          </w:p>
        </w:tc>
      </w:tr>
      <w:tr w:rsidR="000B76AD" w:rsidRPr="00654B2F" w:rsidTr="00775747">
        <w:trPr>
          <w:trHeight w:val="232"/>
          <w:jc w:val="center"/>
        </w:trPr>
        <w:tc>
          <w:tcPr>
            <w:tcW w:w="1985" w:type="dxa"/>
            <w:shd w:val="clear" w:color="auto" w:fill="auto"/>
            <w:noWrap/>
            <w:vAlign w:val="center"/>
            <w:hideMark/>
          </w:tcPr>
          <w:p w:rsidR="00730DB2" w:rsidRPr="00654B2F" w:rsidRDefault="00730DB2" w:rsidP="00FB322C">
            <w:pPr>
              <w:spacing w:after="0" w:line="276" w:lineRule="auto"/>
              <w:jc w:val="center"/>
              <w:rPr>
                <w:rFonts w:ascii="Times New Roman" w:eastAsia="Times New Roman" w:hAnsi="Times New Roman" w:cs="Times New Roman"/>
                <w:b/>
                <w:bCs/>
                <w:color w:val="000000"/>
                <w:sz w:val="20"/>
                <w:lang w:eastAsia="en-ID" w:bidi="ar-SA"/>
              </w:rPr>
            </w:pPr>
            <w:r w:rsidRPr="00654B2F">
              <w:rPr>
                <w:rFonts w:ascii="Times New Roman" w:eastAsia="Times New Roman" w:hAnsi="Times New Roman" w:cs="Times New Roman"/>
                <w:b/>
                <w:bCs/>
                <w:color w:val="000000"/>
                <w:sz w:val="20"/>
                <w:lang w:eastAsia="en-ID" w:bidi="ar-SA"/>
              </w:rPr>
              <w:t>Total Dua Arah</w:t>
            </w:r>
          </w:p>
        </w:tc>
        <w:tc>
          <w:tcPr>
            <w:tcW w:w="739"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b/>
                <w:bCs/>
                <w:color w:val="000000"/>
                <w:sz w:val="20"/>
                <w:lang w:eastAsia="en-ID" w:bidi="ar-SA"/>
              </w:rPr>
            </w:pPr>
            <w:r w:rsidRPr="00654B2F">
              <w:rPr>
                <w:rFonts w:ascii="Times New Roman" w:eastAsia="Times New Roman" w:hAnsi="Times New Roman" w:cs="Times New Roman"/>
                <w:b/>
                <w:bCs/>
                <w:color w:val="000000"/>
                <w:sz w:val="20"/>
                <w:lang w:eastAsia="en-ID" w:bidi="ar-SA"/>
              </w:rPr>
              <w:t>14</w:t>
            </w:r>
          </w:p>
        </w:tc>
        <w:tc>
          <w:tcPr>
            <w:tcW w:w="109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b/>
                <w:bCs/>
                <w:color w:val="000000"/>
                <w:sz w:val="20"/>
                <w:lang w:eastAsia="en-ID" w:bidi="ar-SA"/>
              </w:rPr>
            </w:pPr>
            <w:r w:rsidRPr="00654B2F">
              <w:rPr>
                <w:rFonts w:ascii="Times New Roman" w:eastAsia="Times New Roman" w:hAnsi="Times New Roman" w:cs="Times New Roman"/>
                <w:b/>
                <w:bCs/>
                <w:color w:val="000000"/>
                <w:sz w:val="20"/>
                <w:lang w:eastAsia="en-ID" w:bidi="ar-SA"/>
              </w:rPr>
              <w:t>3300</w:t>
            </w:r>
          </w:p>
        </w:tc>
        <w:tc>
          <w:tcPr>
            <w:tcW w:w="94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color w:val="000000"/>
                <w:sz w:val="20"/>
                <w:lang w:eastAsia="en-ID" w:bidi="ar-SA"/>
              </w:rPr>
            </w:pPr>
            <w:r w:rsidRPr="00654B2F">
              <w:rPr>
                <w:rFonts w:ascii="Times New Roman" w:eastAsia="Times New Roman" w:hAnsi="Times New Roman" w:cs="Times New Roman"/>
                <w:color w:val="000000"/>
                <w:sz w:val="20"/>
                <w:lang w:eastAsia="en-ID" w:bidi="ar-SA"/>
              </w:rPr>
              <w:t> </w:t>
            </w:r>
          </w:p>
        </w:tc>
        <w:tc>
          <w:tcPr>
            <w:tcW w:w="1094" w:type="dxa"/>
            <w:shd w:val="clear" w:color="auto" w:fill="auto"/>
            <w:noWrap/>
            <w:vAlign w:val="center"/>
            <w:hideMark/>
          </w:tcPr>
          <w:p w:rsidR="00730DB2" w:rsidRPr="00654B2F" w:rsidRDefault="00730DB2" w:rsidP="0065010F">
            <w:pPr>
              <w:spacing w:after="0" w:line="276" w:lineRule="auto"/>
              <w:jc w:val="center"/>
              <w:rPr>
                <w:rFonts w:ascii="Times New Roman" w:eastAsia="Times New Roman" w:hAnsi="Times New Roman" w:cs="Times New Roman"/>
                <w:b/>
                <w:bCs/>
                <w:color w:val="000000"/>
                <w:sz w:val="20"/>
                <w:lang w:eastAsia="en-ID" w:bidi="ar-SA"/>
              </w:rPr>
            </w:pPr>
            <w:r w:rsidRPr="00654B2F">
              <w:rPr>
                <w:rFonts w:ascii="Times New Roman" w:eastAsia="Times New Roman" w:hAnsi="Times New Roman" w:cs="Times New Roman"/>
                <w:b/>
                <w:bCs/>
                <w:color w:val="000000"/>
                <w:sz w:val="20"/>
                <w:lang w:eastAsia="en-ID" w:bidi="ar-SA"/>
              </w:rPr>
              <w:t>4736,16</w:t>
            </w:r>
          </w:p>
        </w:tc>
      </w:tr>
    </w:tbl>
    <w:p w:rsidR="00B225EF" w:rsidRDefault="00B225EF" w:rsidP="00B225EF">
      <w:pPr>
        <w:spacing w:after="120"/>
        <w:ind w:left="1701"/>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B225EF" w:rsidRPr="00B225EF" w:rsidRDefault="00B225EF" w:rsidP="00B225EF">
      <w:pPr>
        <w:tabs>
          <w:tab w:val="left" w:pos="2338"/>
        </w:tabs>
        <w:spacing w:after="120"/>
        <w:rPr>
          <w:rFonts w:ascii="Times New Roman" w:eastAsiaTheme="minorEastAsia" w:hAnsi="Times New Roman" w:cs="Times New Roman"/>
          <w:sz w:val="16"/>
          <w:szCs w:val="22"/>
        </w:rPr>
        <w:sectPr w:rsidR="00B225EF" w:rsidRPr="00B225EF" w:rsidSect="00B225EF">
          <w:type w:val="continuous"/>
          <w:pgSz w:w="11906" w:h="16838"/>
          <w:pgMar w:top="1134" w:right="1134" w:bottom="1134" w:left="1701" w:header="709" w:footer="709" w:gutter="0"/>
          <w:cols w:space="281"/>
          <w:docGrid w:linePitch="360"/>
        </w:sectPr>
      </w:pPr>
    </w:p>
    <w:p w:rsidR="004B5B27" w:rsidRDefault="00DD6061" w:rsidP="004B5B27">
      <w:pPr>
        <w:spacing w:after="0" w:line="240" w:lineRule="auto"/>
        <w:ind w:left="567"/>
        <w:jc w:val="both"/>
        <w:rPr>
          <w:rFonts w:ascii="Times New Roman" w:hAnsi="Times New Roman" w:cs="Times New Roman"/>
          <w:lang w:val="en-US" w:bidi="ar-SA"/>
        </w:rPr>
      </w:pPr>
      <w:r w:rsidRPr="00DD6061">
        <w:rPr>
          <w:rFonts w:ascii="Times New Roman" w:hAnsi="Times New Roman" w:cs="Times New Roman"/>
          <w:lang w:val="en-US" w:bidi="ar-SA"/>
        </w:rPr>
        <w:t>Setelah diketahui perubahan kapasitas jalan di ruas Jalan Lingkar Timur dan Jalan Raya Soekarno-Hatta dengan cara pelebaran badan jalan pada kedua jalan tersebut, maka dapat dilakukan perhitungan terhadap perubahan kinerja jalan pada ruas jalan Lingkar Timur dan Jalan Raya Soekarno-Hatta baik pada tahun eksisting 2020 maupun pada tahun rencana 2025.</w:t>
      </w:r>
      <w:r w:rsidR="000F2A2D">
        <w:rPr>
          <w:rFonts w:ascii="Times New Roman" w:hAnsi="Times New Roman" w:cs="Times New Roman"/>
          <w:lang w:val="en-US" w:bidi="ar-SA"/>
        </w:rPr>
        <w:t xml:space="preserve"> Setelah</w:t>
      </w:r>
      <w:r w:rsidR="00282F74">
        <w:rPr>
          <w:rFonts w:ascii="Times New Roman" w:hAnsi="Times New Roman" w:cs="Times New Roman"/>
          <w:lang w:val="en-US" w:bidi="ar-SA"/>
        </w:rPr>
        <w:t xml:space="preserve"> dilakukan</w:t>
      </w:r>
      <w:r w:rsidR="000F2A2D">
        <w:rPr>
          <w:rFonts w:ascii="Times New Roman" w:hAnsi="Times New Roman" w:cs="Times New Roman"/>
          <w:lang w:val="en-US" w:bidi="ar-SA"/>
        </w:rPr>
        <w:t xml:space="preserve"> </w:t>
      </w:r>
      <w:r w:rsidR="00282F74">
        <w:rPr>
          <w:rFonts w:ascii="Times New Roman" w:hAnsi="Times New Roman" w:cs="Times New Roman"/>
          <w:lang w:val="en-US" w:bidi="ar-SA"/>
        </w:rPr>
        <w:t xml:space="preserve"> p</w:t>
      </w:r>
      <w:r w:rsidRPr="00DD6061">
        <w:rPr>
          <w:rFonts w:ascii="Times New Roman" w:hAnsi="Times New Roman" w:cs="Times New Roman"/>
          <w:lang w:val="en-US" w:bidi="ar-SA"/>
        </w:rPr>
        <w:t xml:space="preserve">erhitungan terhadap perubahan </w:t>
      </w:r>
      <w:r w:rsidRPr="00DD6061">
        <w:rPr>
          <w:rFonts w:ascii="Times New Roman" w:hAnsi="Times New Roman" w:cs="Times New Roman"/>
          <w:lang w:val="en-US" w:bidi="ar-SA"/>
        </w:rPr>
        <w:t xml:space="preserve">kinerja jalan di ruas Jalan Lingkar Timur dan Jalan Raya Soekarno-Hatta </w:t>
      </w:r>
      <w:r w:rsidR="00282F74">
        <w:rPr>
          <w:rFonts w:ascii="Times New Roman" w:hAnsi="Times New Roman" w:cs="Times New Roman"/>
          <w:lang w:val="en-US" w:bidi="ar-SA"/>
        </w:rPr>
        <w:t xml:space="preserve">selanjutnya dilakukan perbandingan unjuk kerja dari kondisi eksisting, kondisi rencana, dan kondisi </w:t>
      </w:r>
      <w:r w:rsidR="004A6134">
        <w:rPr>
          <w:rFonts w:ascii="Times New Roman" w:hAnsi="Times New Roman" w:cs="Times New Roman"/>
          <w:lang w:val="en-US" w:bidi="ar-SA"/>
        </w:rPr>
        <w:t xml:space="preserve">rekomendasi. </w:t>
      </w:r>
      <w:r w:rsidR="004A6134" w:rsidRPr="004A6134">
        <w:rPr>
          <w:rFonts w:ascii="Times New Roman" w:hAnsi="Times New Roman" w:cs="Times New Roman"/>
          <w:szCs w:val="22"/>
        </w:rPr>
        <w:t>Untuk hasil perbandingan dari masing-masing kinerja pada berbagai skenario analisis</w:t>
      </w:r>
      <w:r w:rsidR="004A6134" w:rsidRPr="004A6134">
        <w:rPr>
          <w:rFonts w:ascii="Times New Roman" w:hAnsi="Times New Roman" w:cs="Times New Roman"/>
          <w:szCs w:val="22"/>
          <w:lang w:val="en-US" w:bidi="ar-SA"/>
        </w:rPr>
        <w:t xml:space="preserve"> </w:t>
      </w:r>
      <w:r w:rsidRPr="004A6134">
        <w:rPr>
          <w:rFonts w:ascii="Times New Roman" w:hAnsi="Times New Roman" w:cs="Times New Roman"/>
          <w:szCs w:val="22"/>
          <w:lang w:val="en-US" w:bidi="ar-SA"/>
        </w:rPr>
        <w:t xml:space="preserve">dapat dilihat pada </w:t>
      </w:r>
      <w:r w:rsidRPr="004A6134">
        <w:rPr>
          <w:rFonts w:ascii="Times New Roman" w:hAnsi="Times New Roman" w:cs="Times New Roman"/>
          <w:b/>
          <w:szCs w:val="22"/>
          <w:lang w:val="en-US" w:bidi="ar-SA"/>
        </w:rPr>
        <w:t>Tabel 1</w:t>
      </w:r>
      <w:r w:rsidR="00654B2F">
        <w:rPr>
          <w:rFonts w:ascii="Times New Roman" w:hAnsi="Times New Roman" w:cs="Times New Roman"/>
          <w:b/>
          <w:szCs w:val="22"/>
          <w:lang w:val="en-US" w:bidi="ar-SA"/>
        </w:rPr>
        <w:t>8</w:t>
      </w:r>
      <w:r w:rsidRPr="004A6134">
        <w:rPr>
          <w:rFonts w:ascii="Times New Roman" w:hAnsi="Times New Roman" w:cs="Times New Roman"/>
          <w:szCs w:val="22"/>
          <w:lang w:val="en-US" w:bidi="ar-SA"/>
        </w:rPr>
        <w:t xml:space="preserve"> dan </w:t>
      </w:r>
      <w:r w:rsidR="00654B2F">
        <w:rPr>
          <w:rFonts w:ascii="Times New Roman" w:hAnsi="Times New Roman" w:cs="Times New Roman"/>
          <w:b/>
          <w:szCs w:val="22"/>
          <w:lang w:val="en-US" w:bidi="ar-SA"/>
        </w:rPr>
        <w:t>Tabel 19</w:t>
      </w:r>
      <w:r>
        <w:rPr>
          <w:rFonts w:ascii="Times New Roman" w:hAnsi="Times New Roman" w:cs="Times New Roman"/>
          <w:lang w:val="en-US" w:bidi="ar-SA"/>
        </w:rPr>
        <w:t>.</w:t>
      </w:r>
    </w:p>
    <w:p w:rsidR="00E37F90" w:rsidRDefault="00E37F90" w:rsidP="00E37F90">
      <w:pPr>
        <w:spacing w:before="120" w:after="0" w:line="240" w:lineRule="auto"/>
        <w:ind w:left="567"/>
        <w:jc w:val="both"/>
        <w:rPr>
          <w:rFonts w:ascii="Times New Roman" w:hAnsi="Times New Roman" w:cs="Times New Roman"/>
          <w:lang w:val="en-US" w:bidi="ar-SA"/>
        </w:rPr>
      </w:pPr>
    </w:p>
    <w:p w:rsidR="00E37F90" w:rsidRDefault="00E37F90" w:rsidP="00E37F90">
      <w:pPr>
        <w:spacing w:before="120" w:after="0" w:line="240" w:lineRule="auto"/>
        <w:ind w:left="567"/>
        <w:jc w:val="both"/>
        <w:rPr>
          <w:rFonts w:ascii="Times New Roman" w:hAnsi="Times New Roman" w:cs="Times New Roman"/>
          <w:lang w:val="en-US" w:bidi="ar-SA"/>
        </w:rPr>
        <w:sectPr w:rsidR="00E37F90" w:rsidSect="00DD6061">
          <w:type w:val="continuous"/>
          <w:pgSz w:w="11906" w:h="16838"/>
          <w:pgMar w:top="1134" w:right="1134" w:bottom="1134" w:left="1701" w:header="709" w:footer="709" w:gutter="0"/>
          <w:cols w:num="2" w:space="281"/>
          <w:docGrid w:linePitch="360"/>
        </w:sectPr>
      </w:pPr>
    </w:p>
    <w:p w:rsidR="00E37F90" w:rsidRDefault="00654B2F" w:rsidP="008350A9">
      <w:pPr>
        <w:spacing w:before="120" w:after="0" w:line="240" w:lineRule="auto"/>
        <w:jc w:val="center"/>
        <w:rPr>
          <w:rFonts w:ascii="Times New Roman" w:hAnsi="Times New Roman" w:cs="Times New Roman"/>
          <w:b/>
          <w:sz w:val="20"/>
          <w:lang w:val="en-US" w:bidi="ar-SA"/>
        </w:rPr>
      </w:pPr>
      <w:r>
        <w:rPr>
          <w:rFonts w:ascii="Times New Roman" w:hAnsi="Times New Roman" w:cs="Times New Roman"/>
          <w:b/>
          <w:sz w:val="20"/>
          <w:lang w:val="en-US" w:bidi="ar-SA"/>
        </w:rPr>
        <w:lastRenderedPageBreak/>
        <w:t>Tabel 18</w:t>
      </w:r>
      <w:r w:rsidR="00EC2C79">
        <w:rPr>
          <w:rFonts w:ascii="Times New Roman" w:hAnsi="Times New Roman" w:cs="Times New Roman"/>
          <w:b/>
          <w:sz w:val="20"/>
          <w:lang w:val="en-US" w:bidi="ar-SA"/>
        </w:rPr>
        <w:t>.</w:t>
      </w:r>
    </w:p>
    <w:p w:rsidR="00EC2C79" w:rsidRDefault="00EC2C79" w:rsidP="008350A9">
      <w:pPr>
        <w:spacing w:after="80" w:line="240" w:lineRule="auto"/>
        <w:jc w:val="center"/>
        <w:rPr>
          <w:rFonts w:ascii="Times New Roman" w:hAnsi="Times New Roman" w:cs="Times New Roman"/>
          <w:b/>
          <w:sz w:val="20"/>
          <w:lang w:val="en-US" w:bidi="ar-SA"/>
        </w:rPr>
      </w:pPr>
      <w:r>
        <w:rPr>
          <w:rFonts w:ascii="Times New Roman" w:hAnsi="Times New Roman" w:cs="Times New Roman"/>
          <w:b/>
          <w:sz w:val="20"/>
          <w:lang w:val="en-US" w:bidi="ar-SA"/>
        </w:rPr>
        <w:t xml:space="preserve">Perbandingan Kinerja Ruas Jalan di Ruas Jalan Lingkar Timur dan Jalan Raya Soekarno-Hatta </w:t>
      </w:r>
      <w:r w:rsidR="00B27D5F">
        <w:rPr>
          <w:rFonts w:ascii="Times New Roman" w:hAnsi="Times New Roman" w:cs="Times New Roman"/>
          <w:b/>
          <w:sz w:val="20"/>
          <w:lang w:val="en-US" w:bidi="ar-SA"/>
        </w:rPr>
        <w:t>Tahun 2020 (Kondisi Pada Jam Puncak Lalu Lintas)</w:t>
      </w:r>
    </w:p>
    <w:tbl>
      <w:tblPr>
        <w:tblW w:w="8840" w:type="dxa"/>
        <w:jc w:val="center"/>
        <w:tblBorders>
          <w:top w:val="single" w:sz="4" w:space="0" w:color="auto"/>
          <w:bottom w:val="single" w:sz="4" w:space="0" w:color="auto"/>
        </w:tblBorders>
        <w:tblLook w:val="04A0" w:firstRow="1" w:lastRow="0" w:firstColumn="1" w:lastColumn="0" w:noHBand="0" w:noVBand="1"/>
      </w:tblPr>
      <w:tblGrid>
        <w:gridCol w:w="1960"/>
        <w:gridCol w:w="1720"/>
        <w:gridCol w:w="1780"/>
        <w:gridCol w:w="1720"/>
        <w:gridCol w:w="1660"/>
      </w:tblGrid>
      <w:tr w:rsidR="00D75204" w:rsidRPr="00D75204" w:rsidTr="008350A9">
        <w:trPr>
          <w:trHeight w:val="227"/>
          <w:jc w:val="center"/>
        </w:trPr>
        <w:tc>
          <w:tcPr>
            <w:tcW w:w="1960" w:type="dxa"/>
            <w:vMerge w:val="restart"/>
            <w:tcBorders>
              <w:top w:val="single" w:sz="4" w:space="0" w:color="auto"/>
              <w:bottom w:val="nil"/>
            </w:tcBorders>
            <w:shd w:val="clear" w:color="auto" w:fill="auto"/>
            <w:vAlign w:val="center"/>
            <w:hideMark/>
          </w:tcPr>
          <w:p w:rsidR="00D75204" w:rsidRPr="00D75204" w:rsidRDefault="00D75204" w:rsidP="00D75204">
            <w:pPr>
              <w:spacing w:after="0" w:line="240" w:lineRule="auto"/>
              <w:jc w:val="center"/>
              <w:rPr>
                <w:rFonts w:ascii="Times New Roman" w:eastAsia="Times New Roman" w:hAnsi="Times New Roman" w:cs="Times New Roman"/>
                <w:b/>
                <w:bCs/>
                <w:color w:val="000000"/>
                <w:sz w:val="20"/>
                <w:lang w:eastAsia="en-ID" w:bidi="ar-SA"/>
              </w:rPr>
            </w:pPr>
            <w:r w:rsidRPr="00D75204">
              <w:rPr>
                <w:rFonts w:ascii="Times New Roman" w:eastAsia="Times New Roman" w:hAnsi="Times New Roman" w:cs="Times New Roman"/>
                <w:b/>
                <w:bCs/>
                <w:color w:val="000000"/>
                <w:sz w:val="20"/>
                <w:lang w:eastAsia="en-ID" w:bidi="ar-SA"/>
              </w:rPr>
              <w:t>Perbandingan Unjuk Kerja</w:t>
            </w:r>
          </w:p>
        </w:tc>
        <w:tc>
          <w:tcPr>
            <w:tcW w:w="3500" w:type="dxa"/>
            <w:gridSpan w:val="2"/>
            <w:tcBorders>
              <w:top w:val="single" w:sz="4" w:space="0" w:color="auto"/>
              <w:bottom w:val="nil"/>
            </w:tcBorders>
            <w:shd w:val="clear" w:color="auto" w:fill="auto"/>
            <w:vAlign w:val="center"/>
            <w:hideMark/>
          </w:tcPr>
          <w:p w:rsidR="00D75204" w:rsidRPr="00D75204" w:rsidRDefault="00D75204" w:rsidP="00D75204">
            <w:pPr>
              <w:spacing w:after="0" w:line="240" w:lineRule="auto"/>
              <w:jc w:val="center"/>
              <w:rPr>
                <w:rFonts w:ascii="Times New Roman" w:eastAsia="Times New Roman" w:hAnsi="Times New Roman" w:cs="Times New Roman"/>
                <w:b/>
                <w:bCs/>
                <w:color w:val="000000"/>
                <w:sz w:val="20"/>
                <w:lang w:eastAsia="en-ID" w:bidi="ar-SA"/>
              </w:rPr>
            </w:pPr>
            <w:r w:rsidRPr="00D75204">
              <w:rPr>
                <w:rFonts w:ascii="Times New Roman" w:eastAsia="Times New Roman" w:hAnsi="Times New Roman" w:cs="Times New Roman"/>
                <w:b/>
                <w:bCs/>
                <w:color w:val="000000"/>
                <w:sz w:val="20"/>
                <w:lang w:eastAsia="en-ID" w:bidi="ar-SA"/>
              </w:rPr>
              <w:t>Jl. Lingkar Timur</w:t>
            </w:r>
          </w:p>
        </w:tc>
        <w:tc>
          <w:tcPr>
            <w:tcW w:w="3380" w:type="dxa"/>
            <w:gridSpan w:val="2"/>
            <w:tcBorders>
              <w:top w:val="single" w:sz="4" w:space="0" w:color="auto"/>
              <w:bottom w:val="nil"/>
            </w:tcBorders>
            <w:shd w:val="clear" w:color="auto" w:fill="auto"/>
            <w:vAlign w:val="center"/>
            <w:hideMark/>
          </w:tcPr>
          <w:p w:rsidR="00D75204" w:rsidRPr="00D75204" w:rsidRDefault="00D75204" w:rsidP="00D75204">
            <w:pPr>
              <w:spacing w:after="0" w:line="240" w:lineRule="auto"/>
              <w:jc w:val="center"/>
              <w:rPr>
                <w:rFonts w:ascii="Times New Roman" w:eastAsia="Times New Roman" w:hAnsi="Times New Roman" w:cs="Times New Roman"/>
                <w:b/>
                <w:bCs/>
                <w:color w:val="000000"/>
                <w:sz w:val="20"/>
                <w:lang w:eastAsia="en-ID" w:bidi="ar-SA"/>
              </w:rPr>
            </w:pPr>
            <w:r w:rsidRPr="00D75204">
              <w:rPr>
                <w:rFonts w:ascii="Times New Roman" w:eastAsia="Times New Roman" w:hAnsi="Times New Roman" w:cs="Times New Roman"/>
                <w:b/>
                <w:bCs/>
                <w:color w:val="000000"/>
                <w:sz w:val="20"/>
                <w:lang w:eastAsia="en-ID" w:bidi="ar-SA"/>
              </w:rPr>
              <w:t>Jl. Raya Soekarno-Hatta</w:t>
            </w:r>
          </w:p>
        </w:tc>
      </w:tr>
      <w:tr w:rsidR="00D75204" w:rsidRPr="00D75204" w:rsidTr="008350A9">
        <w:trPr>
          <w:trHeight w:val="227"/>
          <w:jc w:val="center"/>
        </w:trPr>
        <w:tc>
          <w:tcPr>
            <w:tcW w:w="1960" w:type="dxa"/>
            <w:vMerge/>
            <w:tcBorders>
              <w:top w:val="nil"/>
              <w:bottom w:val="nil"/>
            </w:tcBorders>
            <w:vAlign w:val="center"/>
            <w:hideMark/>
          </w:tcPr>
          <w:p w:rsidR="00D75204" w:rsidRPr="00D75204" w:rsidRDefault="00D75204" w:rsidP="00D75204">
            <w:pPr>
              <w:spacing w:after="0" w:line="240" w:lineRule="auto"/>
              <w:rPr>
                <w:rFonts w:ascii="Times New Roman" w:eastAsia="Times New Roman" w:hAnsi="Times New Roman" w:cs="Times New Roman"/>
                <w:b/>
                <w:bCs/>
                <w:color w:val="000000"/>
                <w:sz w:val="20"/>
                <w:lang w:eastAsia="en-ID" w:bidi="ar-SA"/>
              </w:rPr>
            </w:pPr>
          </w:p>
        </w:tc>
        <w:tc>
          <w:tcPr>
            <w:tcW w:w="3500" w:type="dxa"/>
            <w:gridSpan w:val="2"/>
            <w:tcBorders>
              <w:top w:val="nil"/>
              <w:bottom w:val="nil"/>
            </w:tcBorders>
            <w:shd w:val="clear" w:color="auto" w:fill="auto"/>
            <w:noWrap/>
            <w:vAlign w:val="bottom"/>
            <w:hideMark/>
          </w:tcPr>
          <w:p w:rsidR="00D75204" w:rsidRPr="00D75204" w:rsidRDefault="00D75204" w:rsidP="00D75204">
            <w:pPr>
              <w:spacing w:after="0" w:line="240" w:lineRule="auto"/>
              <w:jc w:val="center"/>
              <w:rPr>
                <w:rFonts w:ascii="Times New Roman" w:eastAsia="Times New Roman" w:hAnsi="Times New Roman" w:cs="Times New Roman"/>
                <w:b/>
                <w:bCs/>
                <w:color w:val="000000"/>
                <w:sz w:val="20"/>
                <w:lang w:eastAsia="en-ID" w:bidi="ar-SA"/>
              </w:rPr>
            </w:pPr>
            <w:r w:rsidRPr="00D75204">
              <w:rPr>
                <w:rFonts w:ascii="Times New Roman" w:eastAsia="Times New Roman" w:hAnsi="Times New Roman" w:cs="Times New Roman"/>
                <w:b/>
                <w:bCs/>
                <w:color w:val="000000"/>
                <w:sz w:val="20"/>
                <w:lang w:eastAsia="en-ID" w:bidi="ar-SA"/>
              </w:rPr>
              <w:t>Arah</w:t>
            </w:r>
          </w:p>
        </w:tc>
        <w:tc>
          <w:tcPr>
            <w:tcW w:w="3380" w:type="dxa"/>
            <w:gridSpan w:val="2"/>
            <w:tcBorders>
              <w:top w:val="nil"/>
              <w:bottom w:val="nil"/>
            </w:tcBorders>
            <w:shd w:val="clear" w:color="auto" w:fill="auto"/>
            <w:noWrap/>
            <w:vAlign w:val="bottom"/>
            <w:hideMark/>
          </w:tcPr>
          <w:p w:rsidR="00D75204" w:rsidRPr="00D75204" w:rsidRDefault="00D75204" w:rsidP="00D75204">
            <w:pPr>
              <w:spacing w:after="0" w:line="240" w:lineRule="auto"/>
              <w:jc w:val="center"/>
              <w:rPr>
                <w:rFonts w:ascii="Times New Roman" w:eastAsia="Times New Roman" w:hAnsi="Times New Roman" w:cs="Times New Roman"/>
                <w:b/>
                <w:bCs/>
                <w:color w:val="000000"/>
                <w:sz w:val="20"/>
                <w:lang w:eastAsia="en-ID" w:bidi="ar-SA"/>
              </w:rPr>
            </w:pPr>
            <w:r w:rsidRPr="00D75204">
              <w:rPr>
                <w:rFonts w:ascii="Times New Roman" w:eastAsia="Times New Roman" w:hAnsi="Times New Roman" w:cs="Times New Roman"/>
                <w:b/>
                <w:bCs/>
                <w:color w:val="000000"/>
                <w:sz w:val="20"/>
                <w:lang w:eastAsia="en-ID" w:bidi="ar-SA"/>
              </w:rPr>
              <w:t>Arah</w:t>
            </w:r>
          </w:p>
        </w:tc>
      </w:tr>
      <w:tr w:rsidR="00D75204" w:rsidRPr="00D75204" w:rsidTr="008350A9">
        <w:trPr>
          <w:trHeight w:val="227"/>
          <w:jc w:val="center"/>
        </w:trPr>
        <w:tc>
          <w:tcPr>
            <w:tcW w:w="1960" w:type="dxa"/>
            <w:vMerge/>
            <w:tcBorders>
              <w:top w:val="nil"/>
              <w:bottom w:val="single" w:sz="4" w:space="0" w:color="auto"/>
            </w:tcBorders>
            <w:vAlign w:val="center"/>
            <w:hideMark/>
          </w:tcPr>
          <w:p w:rsidR="00D75204" w:rsidRPr="00D75204" w:rsidRDefault="00D75204" w:rsidP="00D75204">
            <w:pPr>
              <w:spacing w:after="0" w:line="240" w:lineRule="auto"/>
              <w:rPr>
                <w:rFonts w:ascii="Times New Roman" w:eastAsia="Times New Roman" w:hAnsi="Times New Roman" w:cs="Times New Roman"/>
                <w:b/>
                <w:bCs/>
                <w:color w:val="000000"/>
                <w:sz w:val="20"/>
                <w:lang w:eastAsia="en-ID" w:bidi="ar-SA"/>
              </w:rPr>
            </w:pPr>
          </w:p>
        </w:tc>
        <w:tc>
          <w:tcPr>
            <w:tcW w:w="1720" w:type="dxa"/>
            <w:tcBorders>
              <w:top w:val="nil"/>
              <w:bottom w:val="single" w:sz="4" w:space="0" w:color="auto"/>
            </w:tcBorders>
            <w:shd w:val="clear" w:color="auto" w:fill="auto"/>
            <w:vAlign w:val="center"/>
            <w:hideMark/>
          </w:tcPr>
          <w:p w:rsidR="00D75204" w:rsidRPr="00D75204" w:rsidRDefault="00D75204" w:rsidP="00D75204">
            <w:pPr>
              <w:spacing w:after="0" w:line="240" w:lineRule="auto"/>
              <w:jc w:val="center"/>
              <w:rPr>
                <w:rFonts w:ascii="Times New Roman" w:eastAsia="Times New Roman" w:hAnsi="Times New Roman" w:cs="Times New Roman"/>
                <w:b/>
                <w:bCs/>
                <w:color w:val="000000"/>
                <w:sz w:val="20"/>
                <w:lang w:eastAsia="en-ID" w:bidi="ar-SA"/>
              </w:rPr>
            </w:pPr>
            <w:r w:rsidRPr="00D75204">
              <w:rPr>
                <w:rFonts w:ascii="Times New Roman" w:eastAsia="Times New Roman" w:hAnsi="Times New Roman" w:cs="Times New Roman"/>
                <w:b/>
                <w:bCs/>
                <w:color w:val="000000"/>
                <w:sz w:val="20"/>
                <w:lang w:eastAsia="en-ID" w:bidi="ar-SA"/>
              </w:rPr>
              <w:t>Simpang</w:t>
            </w:r>
          </w:p>
        </w:tc>
        <w:tc>
          <w:tcPr>
            <w:tcW w:w="1780" w:type="dxa"/>
            <w:tcBorders>
              <w:top w:val="nil"/>
              <w:bottom w:val="single" w:sz="4" w:space="0" w:color="auto"/>
            </w:tcBorders>
            <w:shd w:val="clear" w:color="auto" w:fill="auto"/>
            <w:vAlign w:val="center"/>
            <w:hideMark/>
          </w:tcPr>
          <w:p w:rsidR="00D75204" w:rsidRPr="00D75204" w:rsidRDefault="00D75204" w:rsidP="00D75204">
            <w:pPr>
              <w:spacing w:after="0" w:line="240" w:lineRule="auto"/>
              <w:jc w:val="center"/>
              <w:rPr>
                <w:rFonts w:ascii="Times New Roman" w:eastAsia="Times New Roman" w:hAnsi="Times New Roman" w:cs="Times New Roman"/>
                <w:b/>
                <w:bCs/>
                <w:color w:val="000000"/>
                <w:sz w:val="20"/>
                <w:lang w:eastAsia="en-ID" w:bidi="ar-SA"/>
              </w:rPr>
            </w:pPr>
            <w:r w:rsidRPr="00D75204">
              <w:rPr>
                <w:rFonts w:ascii="Times New Roman" w:eastAsia="Times New Roman" w:hAnsi="Times New Roman" w:cs="Times New Roman"/>
                <w:b/>
                <w:bCs/>
                <w:color w:val="000000"/>
                <w:sz w:val="20"/>
                <w:lang w:eastAsia="en-ID" w:bidi="ar-SA"/>
              </w:rPr>
              <w:t>PLTU</w:t>
            </w:r>
          </w:p>
        </w:tc>
        <w:tc>
          <w:tcPr>
            <w:tcW w:w="1720" w:type="dxa"/>
            <w:tcBorders>
              <w:top w:val="nil"/>
              <w:bottom w:val="single" w:sz="4" w:space="0" w:color="auto"/>
            </w:tcBorders>
            <w:shd w:val="clear" w:color="auto" w:fill="auto"/>
            <w:vAlign w:val="center"/>
            <w:hideMark/>
          </w:tcPr>
          <w:p w:rsidR="00D75204" w:rsidRPr="00D75204" w:rsidRDefault="00D75204" w:rsidP="00D75204">
            <w:pPr>
              <w:spacing w:after="0" w:line="240" w:lineRule="auto"/>
              <w:jc w:val="center"/>
              <w:rPr>
                <w:rFonts w:ascii="Times New Roman" w:eastAsia="Times New Roman" w:hAnsi="Times New Roman" w:cs="Times New Roman"/>
                <w:b/>
                <w:bCs/>
                <w:color w:val="000000"/>
                <w:sz w:val="20"/>
                <w:lang w:eastAsia="en-ID" w:bidi="ar-SA"/>
              </w:rPr>
            </w:pPr>
            <w:r w:rsidRPr="00D75204">
              <w:rPr>
                <w:rFonts w:ascii="Times New Roman" w:eastAsia="Times New Roman" w:hAnsi="Times New Roman" w:cs="Times New Roman"/>
                <w:b/>
                <w:bCs/>
                <w:color w:val="000000"/>
                <w:sz w:val="20"/>
                <w:lang w:eastAsia="en-ID" w:bidi="ar-SA"/>
              </w:rPr>
              <w:t>Cilacap</w:t>
            </w:r>
          </w:p>
        </w:tc>
        <w:tc>
          <w:tcPr>
            <w:tcW w:w="1660" w:type="dxa"/>
            <w:tcBorders>
              <w:top w:val="nil"/>
              <w:bottom w:val="single" w:sz="4" w:space="0" w:color="auto"/>
            </w:tcBorders>
            <w:shd w:val="clear" w:color="auto" w:fill="auto"/>
            <w:vAlign w:val="center"/>
            <w:hideMark/>
          </w:tcPr>
          <w:p w:rsidR="00D75204" w:rsidRPr="00D75204" w:rsidRDefault="00D75204" w:rsidP="00D75204">
            <w:pPr>
              <w:spacing w:after="0" w:line="240" w:lineRule="auto"/>
              <w:jc w:val="center"/>
              <w:rPr>
                <w:rFonts w:ascii="Times New Roman" w:eastAsia="Times New Roman" w:hAnsi="Times New Roman" w:cs="Times New Roman"/>
                <w:b/>
                <w:bCs/>
                <w:color w:val="000000"/>
                <w:sz w:val="20"/>
                <w:lang w:eastAsia="en-ID" w:bidi="ar-SA"/>
              </w:rPr>
            </w:pPr>
            <w:r w:rsidRPr="00D75204">
              <w:rPr>
                <w:rFonts w:ascii="Times New Roman" w:eastAsia="Times New Roman" w:hAnsi="Times New Roman" w:cs="Times New Roman"/>
                <w:b/>
                <w:bCs/>
                <w:color w:val="000000"/>
                <w:sz w:val="20"/>
                <w:lang w:eastAsia="en-ID" w:bidi="ar-SA"/>
              </w:rPr>
              <w:t>Kesugihan</w:t>
            </w:r>
          </w:p>
        </w:tc>
      </w:tr>
      <w:tr w:rsidR="00D75204" w:rsidRPr="00D75204" w:rsidTr="008350A9">
        <w:trPr>
          <w:trHeight w:val="227"/>
          <w:jc w:val="center"/>
        </w:trPr>
        <w:tc>
          <w:tcPr>
            <w:tcW w:w="8840" w:type="dxa"/>
            <w:gridSpan w:val="5"/>
            <w:tcBorders>
              <w:top w:val="single" w:sz="4" w:space="0" w:color="auto"/>
              <w:bottom w:val="single" w:sz="4" w:space="0" w:color="auto"/>
            </w:tcBorders>
            <w:shd w:val="clear" w:color="auto" w:fill="auto"/>
            <w:noWrap/>
            <w:vAlign w:val="bottom"/>
            <w:hideMark/>
          </w:tcPr>
          <w:p w:rsidR="00D75204" w:rsidRPr="00D75204" w:rsidRDefault="00D75204" w:rsidP="00D75204">
            <w:pPr>
              <w:spacing w:after="0" w:line="240" w:lineRule="auto"/>
              <w:jc w:val="center"/>
              <w:rPr>
                <w:rFonts w:ascii="Times New Roman" w:eastAsia="Times New Roman" w:hAnsi="Times New Roman" w:cs="Times New Roman"/>
                <w:b/>
                <w:bCs/>
                <w:color w:val="000000"/>
                <w:sz w:val="20"/>
                <w:lang w:eastAsia="en-ID" w:bidi="ar-SA"/>
              </w:rPr>
            </w:pPr>
            <w:r w:rsidRPr="00D75204">
              <w:rPr>
                <w:rFonts w:ascii="Times New Roman" w:eastAsia="Times New Roman" w:hAnsi="Times New Roman" w:cs="Times New Roman"/>
                <w:b/>
                <w:bCs/>
                <w:color w:val="000000"/>
                <w:sz w:val="20"/>
                <w:lang w:eastAsia="en-ID" w:bidi="ar-SA"/>
              </w:rPr>
              <w:t>V/C Ratio</w:t>
            </w:r>
          </w:p>
        </w:tc>
      </w:tr>
      <w:tr w:rsidR="00D75204" w:rsidRPr="00D75204" w:rsidTr="008350A9">
        <w:trPr>
          <w:trHeight w:val="227"/>
          <w:jc w:val="center"/>
        </w:trPr>
        <w:tc>
          <w:tcPr>
            <w:tcW w:w="1960" w:type="dxa"/>
            <w:tcBorders>
              <w:top w:val="single" w:sz="4" w:space="0" w:color="auto"/>
            </w:tcBorders>
            <w:shd w:val="clear" w:color="auto" w:fill="auto"/>
            <w:noWrap/>
            <w:vAlign w:val="center"/>
            <w:hideMark/>
          </w:tcPr>
          <w:p w:rsidR="00D75204" w:rsidRPr="00D75204" w:rsidRDefault="00D75204" w:rsidP="00D75204">
            <w:pPr>
              <w:spacing w:after="0" w:line="240" w:lineRule="auto"/>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Eksisting</w:t>
            </w:r>
          </w:p>
        </w:tc>
        <w:tc>
          <w:tcPr>
            <w:tcW w:w="1720" w:type="dxa"/>
            <w:tcBorders>
              <w:top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0,38</w:t>
            </w:r>
          </w:p>
        </w:tc>
        <w:tc>
          <w:tcPr>
            <w:tcW w:w="1780" w:type="dxa"/>
            <w:tcBorders>
              <w:top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0,55</w:t>
            </w:r>
          </w:p>
        </w:tc>
        <w:tc>
          <w:tcPr>
            <w:tcW w:w="1720" w:type="dxa"/>
            <w:tcBorders>
              <w:top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0,62</w:t>
            </w:r>
          </w:p>
        </w:tc>
        <w:tc>
          <w:tcPr>
            <w:tcW w:w="1660" w:type="dxa"/>
            <w:tcBorders>
              <w:top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0,45</w:t>
            </w:r>
          </w:p>
        </w:tc>
      </w:tr>
      <w:tr w:rsidR="00D75204" w:rsidRPr="00D75204" w:rsidTr="008350A9">
        <w:trPr>
          <w:trHeight w:val="227"/>
          <w:jc w:val="center"/>
        </w:trPr>
        <w:tc>
          <w:tcPr>
            <w:tcW w:w="1960" w:type="dxa"/>
            <w:shd w:val="clear" w:color="auto" w:fill="auto"/>
            <w:noWrap/>
            <w:vAlign w:val="center"/>
            <w:hideMark/>
          </w:tcPr>
          <w:p w:rsidR="00D75204" w:rsidRPr="00D75204" w:rsidRDefault="00D75204" w:rsidP="00D75204">
            <w:pPr>
              <w:spacing w:after="0" w:line="240" w:lineRule="auto"/>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Sirkulasi</w:t>
            </w:r>
          </w:p>
        </w:tc>
        <w:tc>
          <w:tcPr>
            <w:tcW w:w="172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0,36</w:t>
            </w:r>
          </w:p>
        </w:tc>
        <w:tc>
          <w:tcPr>
            <w:tcW w:w="178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0,55</w:t>
            </w:r>
          </w:p>
        </w:tc>
        <w:tc>
          <w:tcPr>
            <w:tcW w:w="172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0,61</w:t>
            </w:r>
          </w:p>
        </w:tc>
        <w:tc>
          <w:tcPr>
            <w:tcW w:w="166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0,45</w:t>
            </w:r>
          </w:p>
        </w:tc>
      </w:tr>
      <w:tr w:rsidR="00D75204" w:rsidRPr="00D75204" w:rsidTr="008350A9">
        <w:trPr>
          <w:trHeight w:val="227"/>
          <w:jc w:val="center"/>
        </w:trPr>
        <w:tc>
          <w:tcPr>
            <w:tcW w:w="1960" w:type="dxa"/>
            <w:tcBorders>
              <w:bottom w:val="single" w:sz="4" w:space="0" w:color="auto"/>
            </w:tcBorders>
            <w:shd w:val="clear" w:color="auto" w:fill="auto"/>
            <w:noWrap/>
            <w:vAlign w:val="center"/>
            <w:hideMark/>
          </w:tcPr>
          <w:p w:rsidR="00D75204" w:rsidRPr="00D75204" w:rsidRDefault="00D75204" w:rsidP="00D75204">
            <w:pPr>
              <w:spacing w:after="0" w:line="240" w:lineRule="auto"/>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Rekomendasi</w:t>
            </w:r>
          </w:p>
        </w:tc>
        <w:tc>
          <w:tcPr>
            <w:tcW w:w="1720" w:type="dxa"/>
            <w:tcBorders>
              <w:bottom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0,30</w:t>
            </w:r>
          </w:p>
        </w:tc>
        <w:tc>
          <w:tcPr>
            <w:tcW w:w="1780" w:type="dxa"/>
            <w:tcBorders>
              <w:bottom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0,45</w:t>
            </w:r>
          </w:p>
        </w:tc>
        <w:tc>
          <w:tcPr>
            <w:tcW w:w="1720" w:type="dxa"/>
            <w:tcBorders>
              <w:bottom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0,54</w:t>
            </w:r>
          </w:p>
        </w:tc>
        <w:tc>
          <w:tcPr>
            <w:tcW w:w="1660" w:type="dxa"/>
            <w:tcBorders>
              <w:bottom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0,40</w:t>
            </w:r>
          </w:p>
        </w:tc>
      </w:tr>
      <w:tr w:rsidR="00D75204" w:rsidRPr="00D75204" w:rsidTr="008350A9">
        <w:trPr>
          <w:trHeight w:val="227"/>
          <w:jc w:val="center"/>
        </w:trPr>
        <w:tc>
          <w:tcPr>
            <w:tcW w:w="8840" w:type="dxa"/>
            <w:gridSpan w:val="5"/>
            <w:tcBorders>
              <w:top w:val="single" w:sz="4" w:space="0" w:color="auto"/>
              <w:bottom w:val="single" w:sz="4" w:space="0" w:color="auto"/>
            </w:tcBorders>
            <w:shd w:val="clear" w:color="auto" w:fill="auto"/>
            <w:noWrap/>
            <w:vAlign w:val="bottom"/>
            <w:hideMark/>
          </w:tcPr>
          <w:p w:rsidR="00D75204" w:rsidRPr="00D75204" w:rsidRDefault="00D75204" w:rsidP="00D75204">
            <w:pPr>
              <w:spacing w:after="0" w:line="240" w:lineRule="auto"/>
              <w:jc w:val="center"/>
              <w:rPr>
                <w:rFonts w:ascii="Times New Roman" w:eastAsia="Times New Roman" w:hAnsi="Times New Roman" w:cs="Times New Roman"/>
                <w:b/>
                <w:bCs/>
                <w:color w:val="000000"/>
                <w:sz w:val="20"/>
                <w:lang w:eastAsia="en-ID" w:bidi="ar-SA"/>
              </w:rPr>
            </w:pPr>
            <w:r w:rsidRPr="00D75204">
              <w:rPr>
                <w:rFonts w:ascii="Times New Roman" w:eastAsia="Times New Roman" w:hAnsi="Times New Roman" w:cs="Times New Roman"/>
                <w:b/>
                <w:bCs/>
                <w:color w:val="000000"/>
                <w:sz w:val="20"/>
                <w:lang w:eastAsia="en-ID" w:bidi="ar-SA"/>
              </w:rPr>
              <w:t>Kecepatan</w:t>
            </w:r>
          </w:p>
        </w:tc>
      </w:tr>
      <w:tr w:rsidR="00D75204" w:rsidRPr="00D75204" w:rsidTr="008350A9">
        <w:trPr>
          <w:trHeight w:val="227"/>
          <w:jc w:val="center"/>
        </w:trPr>
        <w:tc>
          <w:tcPr>
            <w:tcW w:w="1960" w:type="dxa"/>
            <w:tcBorders>
              <w:top w:val="single" w:sz="4" w:space="0" w:color="auto"/>
            </w:tcBorders>
            <w:shd w:val="clear" w:color="auto" w:fill="auto"/>
            <w:noWrap/>
            <w:vAlign w:val="center"/>
            <w:hideMark/>
          </w:tcPr>
          <w:p w:rsidR="00D75204" w:rsidRPr="00D75204" w:rsidRDefault="00D75204" w:rsidP="00D75204">
            <w:pPr>
              <w:spacing w:after="0" w:line="240" w:lineRule="auto"/>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Eksisting</w:t>
            </w:r>
          </w:p>
        </w:tc>
        <w:tc>
          <w:tcPr>
            <w:tcW w:w="1720" w:type="dxa"/>
            <w:tcBorders>
              <w:top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32,32</w:t>
            </w:r>
          </w:p>
        </w:tc>
        <w:tc>
          <w:tcPr>
            <w:tcW w:w="1780" w:type="dxa"/>
            <w:tcBorders>
              <w:top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30,13</w:t>
            </w:r>
          </w:p>
        </w:tc>
        <w:tc>
          <w:tcPr>
            <w:tcW w:w="1720" w:type="dxa"/>
            <w:tcBorders>
              <w:top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38,26</w:t>
            </w:r>
          </w:p>
        </w:tc>
        <w:tc>
          <w:tcPr>
            <w:tcW w:w="1660" w:type="dxa"/>
            <w:tcBorders>
              <w:top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41,24</w:t>
            </w:r>
          </w:p>
        </w:tc>
      </w:tr>
      <w:tr w:rsidR="00D75204" w:rsidRPr="00D75204" w:rsidTr="008350A9">
        <w:trPr>
          <w:trHeight w:val="227"/>
          <w:jc w:val="center"/>
        </w:trPr>
        <w:tc>
          <w:tcPr>
            <w:tcW w:w="1960" w:type="dxa"/>
            <w:shd w:val="clear" w:color="auto" w:fill="auto"/>
            <w:noWrap/>
            <w:vAlign w:val="center"/>
            <w:hideMark/>
          </w:tcPr>
          <w:p w:rsidR="00D75204" w:rsidRPr="00D75204" w:rsidRDefault="00D75204" w:rsidP="00D75204">
            <w:pPr>
              <w:spacing w:after="0" w:line="240" w:lineRule="auto"/>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Sirkulasi</w:t>
            </w:r>
          </w:p>
        </w:tc>
        <w:tc>
          <w:tcPr>
            <w:tcW w:w="172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32,49</w:t>
            </w:r>
          </w:p>
        </w:tc>
        <w:tc>
          <w:tcPr>
            <w:tcW w:w="178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30,13</w:t>
            </w:r>
          </w:p>
        </w:tc>
        <w:tc>
          <w:tcPr>
            <w:tcW w:w="172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38,43</w:t>
            </w:r>
          </w:p>
        </w:tc>
        <w:tc>
          <w:tcPr>
            <w:tcW w:w="166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41,24</w:t>
            </w:r>
          </w:p>
        </w:tc>
      </w:tr>
      <w:tr w:rsidR="00D75204" w:rsidRPr="00D75204" w:rsidTr="008350A9">
        <w:trPr>
          <w:trHeight w:val="227"/>
          <w:jc w:val="center"/>
        </w:trPr>
        <w:tc>
          <w:tcPr>
            <w:tcW w:w="1960" w:type="dxa"/>
            <w:tcBorders>
              <w:bottom w:val="single" w:sz="4" w:space="0" w:color="auto"/>
            </w:tcBorders>
            <w:shd w:val="clear" w:color="auto" w:fill="auto"/>
            <w:noWrap/>
            <w:vAlign w:val="center"/>
            <w:hideMark/>
          </w:tcPr>
          <w:p w:rsidR="00D75204" w:rsidRPr="00D75204" w:rsidRDefault="00D75204" w:rsidP="00D75204">
            <w:pPr>
              <w:spacing w:after="0" w:line="240" w:lineRule="auto"/>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Rekomendasi</w:t>
            </w:r>
          </w:p>
        </w:tc>
        <w:tc>
          <w:tcPr>
            <w:tcW w:w="1720" w:type="dxa"/>
            <w:tcBorders>
              <w:bottom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33,21</w:t>
            </w:r>
          </w:p>
        </w:tc>
        <w:tc>
          <w:tcPr>
            <w:tcW w:w="1780" w:type="dxa"/>
            <w:tcBorders>
              <w:bottom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31,41</w:t>
            </w:r>
          </w:p>
        </w:tc>
        <w:tc>
          <w:tcPr>
            <w:tcW w:w="1720" w:type="dxa"/>
            <w:tcBorders>
              <w:bottom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39,80</w:t>
            </w:r>
          </w:p>
        </w:tc>
        <w:tc>
          <w:tcPr>
            <w:tcW w:w="1660" w:type="dxa"/>
            <w:tcBorders>
              <w:bottom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42,10</w:t>
            </w:r>
          </w:p>
        </w:tc>
      </w:tr>
      <w:tr w:rsidR="00D75204" w:rsidRPr="00D75204" w:rsidTr="008350A9">
        <w:trPr>
          <w:trHeight w:val="227"/>
          <w:jc w:val="center"/>
        </w:trPr>
        <w:tc>
          <w:tcPr>
            <w:tcW w:w="8840" w:type="dxa"/>
            <w:gridSpan w:val="5"/>
            <w:tcBorders>
              <w:top w:val="single" w:sz="4" w:space="0" w:color="auto"/>
              <w:bottom w:val="single" w:sz="4" w:space="0" w:color="auto"/>
            </w:tcBorders>
            <w:shd w:val="clear" w:color="auto" w:fill="auto"/>
            <w:noWrap/>
            <w:vAlign w:val="bottom"/>
            <w:hideMark/>
          </w:tcPr>
          <w:p w:rsidR="00D75204" w:rsidRPr="00D75204" w:rsidRDefault="00D75204" w:rsidP="00D75204">
            <w:pPr>
              <w:spacing w:after="0" w:line="240" w:lineRule="auto"/>
              <w:jc w:val="center"/>
              <w:rPr>
                <w:rFonts w:ascii="Times New Roman" w:eastAsia="Times New Roman" w:hAnsi="Times New Roman" w:cs="Times New Roman"/>
                <w:b/>
                <w:bCs/>
                <w:color w:val="000000"/>
                <w:sz w:val="20"/>
                <w:lang w:eastAsia="en-ID" w:bidi="ar-SA"/>
              </w:rPr>
            </w:pPr>
            <w:r w:rsidRPr="00D75204">
              <w:rPr>
                <w:rFonts w:ascii="Times New Roman" w:eastAsia="Times New Roman" w:hAnsi="Times New Roman" w:cs="Times New Roman"/>
                <w:b/>
                <w:bCs/>
                <w:color w:val="000000"/>
                <w:sz w:val="20"/>
                <w:lang w:eastAsia="en-ID" w:bidi="ar-SA"/>
              </w:rPr>
              <w:t>Kepadatan</w:t>
            </w:r>
          </w:p>
        </w:tc>
      </w:tr>
      <w:tr w:rsidR="00D75204" w:rsidRPr="00D75204" w:rsidTr="008350A9">
        <w:trPr>
          <w:trHeight w:val="227"/>
          <w:jc w:val="center"/>
        </w:trPr>
        <w:tc>
          <w:tcPr>
            <w:tcW w:w="1960" w:type="dxa"/>
            <w:tcBorders>
              <w:top w:val="single" w:sz="4" w:space="0" w:color="auto"/>
            </w:tcBorders>
            <w:shd w:val="clear" w:color="auto" w:fill="auto"/>
            <w:noWrap/>
            <w:vAlign w:val="center"/>
            <w:hideMark/>
          </w:tcPr>
          <w:p w:rsidR="00D75204" w:rsidRPr="00D75204" w:rsidRDefault="00D75204" w:rsidP="00D75204">
            <w:pPr>
              <w:spacing w:after="0" w:line="240" w:lineRule="auto"/>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Eksisting</w:t>
            </w:r>
          </w:p>
        </w:tc>
        <w:tc>
          <w:tcPr>
            <w:tcW w:w="1720" w:type="dxa"/>
            <w:tcBorders>
              <w:top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14,51</w:t>
            </w:r>
          </w:p>
        </w:tc>
        <w:tc>
          <w:tcPr>
            <w:tcW w:w="1780" w:type="dxa"/>
            <w:tcBorders>
              <w:top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22,89</w:t>
            </w:r>
          </w:p>
        </w:tc>
        <w:tc>
          <w:tcPr>
            <w:tcW w:w="1720" w:type="dxa"/>
            <w:tcBorders>
              <w:top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33,90</w:t>
            </w:r>
          </w:p>
        </w:tc>
        <w:tc>
          <w:tcPr>
            <w:tcW w:w="1660" w:type="dxa"/>
            <w:tcBorders>
              <w:top w:val="single" w:sz="4" w:space="0" w:color="auto"/>
            </w:tcBorders>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22,90</w:t>
            </w:r>
          </w:p>
        </w:tc>
      </w:tr>
      <w:tr w:rsidR="00D75204" w:rsidRPr="00D75204" w:rsidTr="008350A9">
        <w:trPr>
          <w:trHeight w:val="227"/>
          <w:jc w:val="center"/>
        </w:trPr>
        <w:tc>
          <w:tcPr>
            <w:tcW w:w="1960" w:type="dxa"/>
            <w:shd w:val="clear" w:color="auto" w:fill="auto"/>
            <w:noWrap/>
            <w:vAlign w:val="center"/>
            <w:hideMark/>
          </w:tcPr>
          <w:p w:rsidR="00D75204" w:rsidRPr="00D75204" w:rsidRDefault="00D75204" w:rsidP="00D75204">
            <w:pPr>
              <w:spacing w:after="0" w:line="240" w:lineRule="auto"/>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Sirkulasi</w:t>
            </w:r>
          </w:p>
        </w:tc>
        <w:tc>
          <w:tcPr>
            <w:tcW w:w="172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13,88</w:t>
            </w:r>
          </w:p>
        </w:tc>
        <w:tc>
          <w:tcPr>
            <w:tcW w:w="178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22,89</w:t>
            </w:r>
          </w:p>
        </w:tc>
        <w:tc>
          <w:tcPr>
            <w:tcW w:w="172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33,27</w:t>
            </w:r>
          </w:p>
        </w:tc>
        <w:tc>
          <w:tcPr>
            <w:tcW w:w="166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22,90</w:t>
            </w:r>
          </w:p>
        </w:tc>
      </w:tr>
      <w:tr w:rsidR="00D75204" w:rsidRPr="00D75204" w:rsidTr="008350A9">
        <w:trPr>
          <w:trHeight w:val="227"/>
          <w:jc w:val="center"/>
        </w:trPr>
        <w:tc>
          <w:tcPr>
            <w:tcW w:w="1960" w:type="dxa"/>
            <w:shd w:val="clear" w:color="auto" w:fill="auto"/>
            <w:noWrap/>
            <w:vAlign w:val="center"/>
            <w:hideMark/>
          </w:tcPr>
          <w:p w:rsidR="00D75204" w:rsidRPr="00D75204" w:rsidRDefault="00D75204" w:rsidP="00D75204">
            <w:pPr>
              <w:spacing w:after="0" w:line="240" w:lineRule="auto"/>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Rekomendasi</w:t>
            </w:r>
          </w:p>
        </w:tc>
        <w:tc>
          <w:tcPr>
            <w:tcW w:w="172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13,58</w:t>
            </w:r>
          </w:p>
        </w:tc>
        <w:tc>
          <w:tcPr>
            <w:tcW w:w="178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21,96</w:t>
            </w:r>
          </w:p>
        </w:tc>
        <w:tc>
          <w:tcPr>
            <w:tcW w:w="172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32,13</w:t>
            </w:r>
          </w:p>
        </w:tc>
        <w:tc>
          <w:tcPr>
            <w:tcW w:w="1660" w:type="dxa"/>
            <w:shd w:val="clear" w:color="auto" w:fill="auto"/>
            <w:noWrap/>
            <w:vAlign w:val="center"/>
            <w:hideMark/>
          </w:tcPr>
          <w:p w:rsidR="00D75204" w:rsidRPr="00D75204" w:rsidRDefault="00D75204" w:rsidP="00D75204">
            <w:pPr>
              <w:spacing w:after="0" w:line="240" w:lineRule="auto"/>
              <w:jc w:val="center"/>
              <w:rPr>
                <w:rFonts w:ascii="Times New Roman" w:eastAsia="Times New Roman" w:hAnsi="Times New Roman" w:cs="Times New Roman"/>
                <w:color w:val="000000"/>
                <w:sz w:val="20"/>
                <w:lang w:eastAsia="en-ID" w:bidi="ar-SA"/>
              </w:rPr>
            </w:pPr>
            <w:r w:rsidRPr="00D75204">
              <w:rPr>
                <w:rFonts w:ascii="Times New Roman" w:eastAsia="Times New Roman" w:hAnsi="Times New Roman" w:cs="Times New Roman"/>
                <w:color w:val="000000"/>
                <w:sz w:val="20"/>
                <w:lang w:eastAsia="en-ID" w:bidi="ar-SA"/>
              </w:rPr>
              <w:t>22,43</w:t>
            </w:r>
          </w:p>
        </w:tc>
      </w:tr>
    </w:tbl>
    <w:p w:rsidR="00564F51" w:rsidRDefault="00564F51" w:rsidP="00564F51">
      <w:pPr>
        <w:spacing w:after="120"/>
        <w:ind w:left="142"/>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564F51" w:rsidRDefault="007F5470" w:rsidP="008350A9">
      <w:pPr>
        <w:spacing w:before="240" w:after="0" w:line="240" w:lineRule="auto"/>
        <w:jc w:val="center"/>
        <w:rPr>
          <w:rFonts w:ascii="Times New Roman" w:hAnsi="Times New Roman" w:cs="Times New Roman"/>
          <w:b/>
          <w:sz w:val="20"/>
          <w:lang w:val="en-US" w:bidi="ar-SA"/>
        </w:rPr>
      </w:pPr>
      <w:r>
        <w:rPr>
          <w:rFonts w:ascii="Times New Roman" w:hAnsi="Times New Roman" w:cs="Times New Roman"/>
          <w:b/>
          <w:sz w:val="20"/>
          <w:lang w:val="en-US" w:bidi="ar-SA"/>
        </w:rPr>
        <w:t>Tabel 19</w:t>
      </w:r>
      <w:r w:rsidR="00564F51">
        <w:rPr>
          <w:rFonts w:ascii="Times New Roman" w:hAnsi="Times New Roman" w:cs="Times New Roman"/>
          <w:b/>
          <w:sz w:val="20"/>
          <w:lang w:val="en-US" w:bidi="ar-SA"/>
        </w:rPr>
        <w:t>.</w:t>
      </w:r>
    </w:p>
    <w:p w:rsidR="00B27D5F" w:rsidRDefault="00564F51" w:rsidP="008350A9">
      <w:pPr>
        <w:spacing w:after="0" w:line="240" w:lineRule="auto"/>
        <w:jc w:val="center"/>
        <w:rPr>
          <w:rFonts w:ascii="Times New Roman" w:hAnsi="Times New Roman" w:cs="Times New Roman"/>
          <w:b/>
          <w:sz w:val="20"/>
          <w:lang w:val="en-US" w:bidi="ar-SA"/>
        </w:rPr>
      </w:pPr>
      <w:r>
        <w:rPr>
          <w:rFonts w:ascii="Times New Roman" w:hAnsi="Times New Roman" w:cs="Times New Roman"/>
          <w:b/>
          <w:sz w:val="20"/>
          <w:lang w:val="en-US" w:bidi="ar-SA"/>
        </w:rPr>
        <w:t>Perbandingan Kinerja Ruas Jalan di Ruas Jalan Lingkar Timur dan Jalan Raya Soekarno-Hatta Tahun 2025 (Kondisi Pada Jam Puncak Lalu Lintas)</w:t>
      </w:r>
    </w:p>
    <w:tbl>
      <w:tblPr>
        <w:tblW w:w="8840" w:type="dxa"/>
        <w:jc w:val="center"/>
        <w:tblBorders>
          <w:top w:val="single" w:sz="4" w:space="0" w:color="auto"/>
          <w:bottom w:val="single" w:sz="4" w:space="0" w:color="auto"/>
        </w:tblBorders>
        <w:tblLook w:val="04A0" w:firstRow="1" w:lastRow="0" w:firstColumn="1" w:lastColumn="0" w:noHBand="0" w:noVBand="1"/>
      </w:tblPr>
      <w:tblGrid>
        <w:gridCol w:w="1960"/>
        <w:gridCol w:w="1720"/>
        <w:gridCol w:w="1780"/>
        <w:gridCol w:w="1720"/>
        <w:gridCol w:w="1660"/>
      </w:tblGrid>
      <w:tr w:rsidR="00564F51" w:rsidRPr="00564F51" w:rsidTr="00FD37F7">
        <w:trPr>
          <w:trHeight w:val="227"/>
          <w:jc w:val="center"/>
        </w:trPr>
        <w:tc>
          <w:tcPr>
            <w:tcW w:w="1960" w:type="dxa"/>
            <w:vMerge w:val="restart"/>
            <w:tcBorders>
              <w:top w:val="single" w:sz="4" w:space="0" w:color="auto"/>
              <w:bottom w:val="nil"/>
            </w:tcBorders>
            <w:shd w:val="clear" w:color="auto" w:fill="auto"/>
            <w:vAlign w:val="center"/>
            <w:hideMark/>
          </w:tcPr>
          <w:p w:rsidR="00564F51" w:rsidRPr="00564F51" w:rsidRDefault="00564F51" w:rsidP="00564F51">
            <w:pPr>
              <w:spacing w:after="0" w:line="240" w:lineRule="auto"/>
              <w:jc w:val="center"/>
              <w:rPr>
                <w:rFonts w:ascii="Times New Roman" w:eastAsia="Times New Roman" w:hAnsi="Times New Roman" w:cs="Times New Roman"/>
                <w:b/>
                <w:bCs/>
                <w:color w:val="000000"/>
                <w:sz w:val="20"/>
                <w:lang w:eastAsia="en-ID" w:bidi="ar-SA"/>
              </w:rPr>
            </w:pPr>
            <w:r w:rsidRPr="00564F51">
              <w:rPr>
                <w:rFonts w:ascii="Times New Roman" w:eastAsia="Times New Roman" w:hAnsi="Times New Roman" w:cs="Times New Roman"/>
                <w:b/>
                <w:bCs/>
                <w:color w:val="000000"/>
                <w:sz w:val="20"/>
                <w:lang w:eastAsia="en-ID" w:bidi="ar-SA"/>
              </w:rPr>
              <w:t>Perbandingan Unjuk Kerja</w:t>
            </w:r>
          </w:p>
        </w:tc>
        <w:tc>
          <w:tcPr>
            <w:tcW w:w="3500" w:type="dxa"/>
            <w:gridSpan w:val="2"/>
            <w:tcBorders>
              <w:top w:val="single" w:sz="4" w:space="0" w:color="auto"/>
              <w:bottom w:val="nil"/>
            </w:tcBorders>
            <w:shd w:val="clear" w:color="auto" w:fill="auto"/>
            <w:vAlign w:val="center"/>
            <w:hideMark/>
          </w:tcPr>
          <w:p w:rsidR="00564F51" w:rsidRPr="00564F51" w:rsidRDefault="00564F51" w:rsidP="00564F51">
            <w:pPr>
              <w:spacing w:after="0" w:line="240" w:lineRule="auto"/>
              <w:jc w:val="center"/>
              <w:rPr>
                <w:rFonts w:ascii="Times New Roman" w:eastAsia="Times New Roman" w:hAnsi="Times New Roman" w:cs="Times New Roman"/>
                <w:b/>
                <w:bCs/>
                <w:color w:val="000000"/>
                <w:sz w:val="20"/>
                <w:lang w:eastAsia="en-ID" w:bidi="ar-SA"/>
              </w:rPr>
            </w:pPr>
            <w:r w:rsidRPr="00564F51">
              <w:rPr>
                <w:rFonts w:ascii="Times New Roman" w:eastAsia="Times New Roman" w:hAnsi="Times New Roman" w:cs="Times New Roman"/>
                <w:b/>
                <w:bCs/>
                <w:color w:val="000000"/>
                <w:sz w:val="20"/>
                <w:lang w:eastAsia="en-ID" w:bidi="ar-SA"/>
              </w:rPr>
              <w:t>Jl. Lingkar Timur</w:t>
            </w:r>
          </w:p>
        </w:tc>
        <w:tc>
          <w:tcPr>
            <w:tcW w:w="3380" w:type="dxa"/>
            <w:gridSpan w:val="2"/>
            <w:tcBorders>
              <w:top w:val="single" w:sz="4" w:space="0" w:color="auto"/>
              <w:bottom w:val="nil"/>
            </w:tcBorders>
            <w:shd w:val="clear" w:color="auto" w:fill="auto"/>
            <w:vAlign w:val="center"/>
            <w:hideMark/>
          </w:tcPr>
          <w:p w:rsidR="00564F51" w:rsidRPr="00564F51" w:rsidRDefault="00564F51" w:rsidP="00564F51">
            <w:pPr>
              <w:spacing w:after="0" w:line="240" w:lineRule="auto"/>
              <w:jc w:val="center"/>
              <w:rPr>
                <w:rFonts w:ascii="Times New Roman" w:eastAsia="Times New Roman" w:hAnsi="Times New Roman" w:cs="Times New Roman"/>
                <w:b/>
                <w:bCs/>
                <w:color w:val="000000"/>
                <w:sz w:val="20"/>
                <w:lang w:eastAsia="en-ID" w:bidi="ar-SA"/>
              </w:rPr>
            </w:pPr>
            <w:r w:rsidRPr="00564F51">
              <w:rPr>
                <w:rFonts w:ascii="Times New Roman" w:eastAsia="Times New Roman" w:hAnsi="Times New Roman" w:cs="Times New Roman"/>
                <w:b/>
                <w:bCs/>
                <w:color w:val="000000"/>
                <w:sz w:val="20"/>
                <w:lang w:eastAsia="en-ID" w:bidi="ar-SA"/>
              </w:rPr>
              <w:t>Jl. Raya Soekarno-Hatta</w:t>
            </w:r>
          </w:p>
        </w:tc>
      </w:tr>
      <w:tr w:rsidR="00564F51" w:rsidRPr="00564F51" w:rsidTr="00FD37F7">
        <w:trPr>
          <w:trHeight w:val="227"/>
          <w:jc w:val="center"/>
        </w:trPr>
        <w:tc>
          <w:tcPr>
            <w:tcW w:w="1960" w:type="dxa"/>
            <w:vMerge/>
            <w:tcBorders>
              <w:top w:val="nil"/>
              <w:bottom w:val="nil"/>
            </w:tcBorders>
            <w:vAlign w:val="center"/>
            <w:hideMark/>
          </w:tcPr>
          <w:p w:rsidR="00564F51" w:rsidRPr="00564F51" w:rsidRDefault="00564F51" w:rsidP="00564F51">
            <w:pPr>
              <w:spacing w:after="0" w:line="240" w:lineRule="auto"/>
              <w:rPr>
                <w:rFonts w:ascii="Times New Roman" w:eastAsia="Times New Roman" w:hAnsi="Times New Roman" w:cs="Times New Roman"/>
                <w:b/>
                <w:bCs/>
                <w:color w:val="000000"/>
                <w:sz w:val="20"/>
                <w:lang w:eastAsia="en-ID" w:bidi="ar-SA"/>
              </w:rPr>
            </w:pPr>
          </w:p>
        </w:tc>
        <w:tc>
          <w:tcPr>
            <w:tcW w:w="3500" w:type="dxa"/>
            <w:gridSpan w:val="2"/>
            <w:tcBorders>
              <w:top w:val="nil"/>
              <w:bottom w:val="nil"/>
            </w:tcBorders>
            <w:shd w:val="clear" w:color="auto" w:fill="auto"/>
            <w:noWrap/>
            <w:vAlign w:val="bottom"/>
            <w:hideMark/>
          </w:tcPr>
          <w:p w:rsidR="00564F51" w:rsidRPr="00564F51" w:rsidRDefault="00564F51" w:rsidP="00564F51">
            <w:pPr>
              <w:spacing w:after="0" w:line="240" w:lineRule="auto"/>
              <w:jc w:val="center"/>
              <w:rPr>
                <w:rFonts w:ascii="Times New Roman" w:eastAsia="Times New Roman" w:hAnsi="Times New Roman" w:cs="Times New Roman"/>
                <w:b/>
                <w:bCs/>
                <w:color w:val="000000"/>
                <w:sz w:val="20"/>
                <w:lang w:eastAsia="en-ID" w:bidi="ar-SA"/>
              </w:rPr>
            </w:pPr>
            <w:r w:rsidRPr="00564F51">
              <w:rPr>
                <w:rFonts w:ascii="Times New Roman" w:eastAsia="Times New Roman" w:hAnsi="Times New Roman" w:cs="Times New Roman"/>
                <w:b/>
                <w:bCs/>
                <w:color w:val="000000"/>
                <w:sz w:val="20"/>
                <w:lang w:eastAsia="en-ID" w:bidi="ar-SA"/>
              </w:rPr>
              <w:t>Arah</w:t>
            </w:r>
          </w:p>
        </w:tc>
        <w:tc>
          <w:tcPr>
            <w:tcW w:w="3380" w:type="dxa"/>
            <w:gridSpan w:val="2"/>
            <w:tcBorders>
              <w:top w:val="nil"/>
              <w:bottom w:val="nil"/>
            </w:tcBorders>
            <w:shd w:val="clear" w:color="auto" w:fill="auto"/>
            <w:noWrap/>
            <w:vAlign w:val="bottom"/>
            <w:hideMark/>
          </w:tcPr>
          <w:p w:rsidR="00564F51" w:rsidRPr="00564F51" w:rsidRDefault="00564F51" w:rsidP="00564F51">
            <w:pPr>
              <w:spacing w:after="0" w:line="240" w:lineRule="auto"/>
              <w:jc w:val="center"/>
              <w:rPr>
                <w:rFonts w:ascii="Times New Roman" w:eastAsia="Times New Roman" w:hAnsi="Times New Roman" w:cs="Times New Roman"/>
                <w:b/>
                <w:bCs/>
                <w:color w:val="000000"/>
                <w:sz w:val="20"/>
                <w:lang w:eastAsia="en-ID" w:bidi="ar-SA"/>
              </w:rPr>
            </w:pPr>
            <w:r w:rsidRPr="00564F51">
              <w:rPr>
                <w:rFonts w:ascii="Times New Roman" w:eastAsia="Times New Roman" w:hAnsi="Times New Roman" w:cs="Times New Roman"/>
                <w:b/>
                <w:bCs/>
                <w:color w:val="000000"/>
                <w:sz w:val="20"/>
                <w:lang w:eastAsia="en-ID" w:bidi="ar-SA"/>
              </w:rPr>
              <w:t>Arah</w:t>
            </w:r>
          </w:p>
        </w:tc>
      </w:tr>
      <w:tr w:rsidR="00564F51" w:rsidRPr="00564F51" w:rsidTr="00FD37F7">
        <w:trPr>
          <w:trHeight w:val="227"/>
          <w:jc w:val="center"/>
        </w:trPr>
        <w:tc>
          <w:tcPr>
            <w:tcW w:w="1960" w:type="dxa"/>
            <w:vMerge/>
            <w:tcBorders>
              <w:top w:val="nil"/>
              <w:bottom w:val="single" w:sz="4" w:space="0" w:color="auto"/>
            </w:tcBorders>
            <w:vAlign w:val="center"/>
            <w:hideMark/>
          </w:tcPr>
          <w:p w:rsidR="00564F51" w:rsidRPr="00564F51" w:rsidRDefault="00564F51" w:rsidP="00564F51">
            <w:pPr>
              <w:spacing w:after="0" w:line="240" w:lineRule="auto"/>
              <w:rPr>
                <w:rFonts w:ascii="Times New Roman" w:eastAsia="Times New Roman" w:hAnsi="Times New Roman" w:cs="Times New Roman"/>
                <w:b/>
                <w:bCs/>
                <w:color w:val="000000"/>
                <w:sz w:val="20"/>
                <w:lang w:eastAsia="en-ID" w:bidi="ar-SA"/>
              </w:rPr>
            </w:pPr>
          </w:p>
        </w:tc>
        <w:tc>
          <w:tcPr>
            <w:tcW w:w="1720" w:type="dxa"/>
            <w:tcBorders>
              <w:top w:val="nil"/>
              <w:bottom w:val="single" w:sz="4" w:space="0" w:color="auto"/>
            </w:tcBorders>
            <w:shd w:val="clear" w:color="auto" w:fill="auto"/>
            <w:vAlign w:val="center"/>
            <w:hideMark/>
          </w:tcPr>
          <w:p w:rsidR="00564F51" w:rsidRPr="00564F51" w:rsidRDefault="00564F51" w:rsidP="00564F51">
            <w:pPr>
              <w:spacing w:after="0" w:line="240" w:lineRule="auto"/>
              <w:jc w:val="center"/>
              <w:rPr>
                <w:rFonts w:ascii="Times New Roman" w:eastAsia="Times New Roman" w:hAnsi="Times New Roman" w:cs="Times New Roman"/>
                <w:b/>
                <w:bCs/>
                <w:color w:val="000000"/>
                <w:sz w:val="20"/>
                <w:lang w:eastAsia="en-ID" w:bidi="ar-SA"/>
              </w:rPr>
            </w:pPr>
            <w:r w:rsidRPr="00564F51">
              <w:rPr>
                <w:rFonts w:ascii="Times New Roman" w:eastAsia="Times New Roman" w:hAnsi="Times New Roman" w:cs="Times New Roman"/>
                <w:b/>
                <w:bCs/>
                <w:color w:val="000000"/>
                <w:sz w:val="20"/>
                <w:lang w:eastAsia="en-ID" w:bidi="ar-SA"/>
              </w:rPr>
              <w:t>Simpang</w:t>
            </w:r>
          </w:p>
        </w:tc>
        <w:tc>
          <w:tcPr>
            <w:tcW w:w="1780" w:type="dxa"/>
            <w:tcBorders>
              <w:top w:val="nil"/>
              <w:bottom w:val="single" w:sz="4" w:space="0" w:color="auto"/>
            </w:tcBorders>
            <w:shd w:val="clear" w:color="auto" w:fill="auto"/>
            <w:vAlign w:val="center"/>
            <w:hideMark/>
          </w:tcPr>
          <w:p w:rsidR="00564F51" w:rsidRPr="00564F51" w:rsidRDefault="00564F51" w:rsidP="00564F51">
            <w:pPr>
              <w:spacing w:after="0" w:line="240" w:lineRule="auto"/>
              <w:jc w:val="center"/>
              <w:rPr>
                <w:rFonts w:ascii="Times New Roman" w:eastAsia="Times New Roman" w:hAnsi="Times New Roman" w:cs="Times New Roman"/>
                <w:b/>
                <w:bCs/>
                <w:color w:val="000000"/>
                <w:sz w:val="20"/>
                <w:lang w:eastAsia="en-ID" w:bidi="ar-SA"/>
              </w:rPr>
            </w:pPr>
            <w:r w:rsidRPr="00564F51">
              <w:rPr>
                <w:rFonts w:ascii="Times New Roman" w:eastAsia="Times New Roman" w:hAnsi="Times New Roman" w:cs="Times New Roman"/>
                <w:b/>
                <w:bCs/>
                <w:color w:val="000000"/>
                <w:sz w:val="20"/>
                <w:lang w:eastAsia="en-ID" w:bidi="ar-SA"/>
              </w:rPr>
              <w:t>PLTU</w:t>
            </w:r>
          </w:p>
        </w:tc>
        <w:tc>
          <w:tcPr>
            <w:tcW w:w="1720" w:type="dxa"/>
            <w:tcBorders>
              <w:top w:val="nil"/>
              <w:bottom w:val="single" w:sz="4" w:space="0" w:color="auto"/>
            </w:tcBorders>
            <w:shd w:val="clear" w:color="auto" w:fill="auto"/>
            <w:vAlign w:val="center"/>
            <w:hideMark/>
          </w:tcPr>
          <w:p w:rsidR="00564F51" w:rsidRPr="00564F51" w:rsidRDefault="00564F51" w:rsidP="00564F51">
            <w:pPr>
              <w:spacing w:after="0" w:line="240" w:lineRule="auto"/>
              <w:jc w:val="center"/>
              <w:rPr>
                <w:rFonts w:ascii="Times New Roman" w:eastAsia="Times New Roman" w:hAnsi="Times New Roman" w:cs="Times New Roman"/>
                <w:b/>
                <w:bCs/>
                <w:color w:val="000000"/>
                <w:sz w:val="20"/>
                <w:lang w:eastAsia="en-ID" w:bidi="ar-SA"/>
              </w:rPr>
            </w:pPr>
            <w:r w:rsidRPr="00564F51">
              <w:rPr>
                <w:rFonts w:ascii="Times New Roman" w:eastAsia="Times New Roman" w:hAnsi="Times New Roman" w:cs="Times New Roman"/>
                <w:b/>
                <w:bCs/>
                <w:color w:val="000000"/>
                <w:sz w:val="20"/>
                <w:lang w:eastAsia="en-ID" w:bidi="ar-SA"/>
              </w:rPr>
              <w:t>Cilacap</w:t>
            </w:r>
          </w:p>
        </w:tc>
        <w:tc>
          <w:tcPr>
            <w:tcW w:w="1660" w:type="dxa"/>
            <w:tcBorders>
              <w:top w:val="nil"/>
              <w:bottom w:val="single" w:sz="4" w:space="0" w:color="auto"/>
            </w:tcBorders>
            <w:shd w:val="clear" w:color="auto" w:fill="auto"/>
            <w:vAlign w:val="center"/>
            <w:hideMark/>
          </w:tcPr>
          <w:p w:rsidR="00564F51" w:rsidRPr="00564F51" w:rsidRDefault="00564F51" w:rsidP="00564F51">
            <w:pPr>
              <w:spacing w:after="0" w:line="240" w:lineRule="auto"/>
              <w:jc w:val="center"/>
              <w:rPr>
                <w:rFonts w:ascii="Times New Roman" w:eastAsia="Times New Roman" w:hAnsi="Times New Roman" w:cs="Times New Roman"/>
                <w:b/>
                <w:bCs/>
                <w:color w:val="000000"/>
                <w:sz w:val="20"/>
                <w:lang w:eastAsia="en-ID" w:bidi="ar-SA"/>
              </w:rPr>
            </w:pPr>
            <w:r w:rsidRPr="00564F51">
              <w:rPr>
                <w:rFonts w:ascii="Times New Roman" w:eastAsia="Times New Roman" w:hAnsi="Times New Roman" w:cs="Times New Roman"/>
                <w:b/>
                <w:bCs/>
                <w:color w:val="000000"/>
                <w:sz w:val="20"/>
                <w:lang w:eastAsia="en-ID" w:bidi="ar-SA"/>
              </w:rPr>
              <w:t>Kesugihan</w:t>
            </w:r>
          </w:p>
        </w:tc>
      </w:tr>
      <w:tr w:rsidR="00564F51" w:rsidRPr="00564F51" w:rsidTr="00FD37F7">
        <w:trPr>
          <w:trHeight w:val="227"/>
          <w:jc w:val="center"/>
        </w:trPr>
        <w:tc>
          <w:tcPr>
            <w:tcW w:w="8840" w:type="dxa"/>
            <w:gridSpan w:val="5"/>
            <w:tcBorders>
              <w:top w:val="single" w:sz="4" w:space="0" w:color="auto"/>
              <w:bottom w:val="single" w:sz="4" w:space="0" w:color="auto"/>
            </w:tcBorders>
            <w:shd w:val="clear" w:color="auto" w:fill="auto"/>
            <w:noWrap/>
            <w:vAlign w:val="bottom"/>
            <w:hideMark/>
          </w:tcPr>
          <w:p w:rsidR="00564F51" w:rsidRPr="00564F51" w:rsidRDefault="00564F51" w:rsidP="00564F51">
            <w:pPr>
              <w:spacing w:after="0" w:line="240" w:lineRule="auto"/>
              <w:jc w:val="center"/>
              <w:rPr>
                <w:rFonts w:ascii="Times New Roman" w:eastAsia="Times New Roman" w:hAnsi="Times New Roman" w:cs="Times New Roman"/>
                <w:b/>
                <w:bCs/>
                <w:color w:val="000000"/>
                <w:sz w:val="20"/>
                <w:lang w:eastAsia="en-ID" w:bidi="ar-SA"/>
              </w:rPr>
            </w:pPr>
            <w:r w:rsidRPr="00564F51">
              <w:rPr>
                <w:rFonts w:ascii="Times New Roman" w:eastAsia="Times New Roman" w:hAnsi="Times New Roman" w:cs="Times New Roman"/>
                <w:b/>
                <w:bCs/>
                <w:color w:val="000000"/>
                <w:sz w:val="20"/>
                <w:lang w:eastAsia="en-ID" w:bidi="ar-SA"/>
              </w:rPr>
              <w:t>V/C Ratio</w:t>
            </w:r>
          </w:p>
        </w:tc>
      </w:tr>
      <w:tr w:rsidR="00564F51" w:rsidRPr="00564F51" w:rsidTr="00FD37F7">
        <w:trPr>
          <w:trHeight w:val="227"/>
          <w:jc w:val="center"/>
        </w:trPr>
        <w:tc>
          <w:tcPr>
            <w:tcW w:w="1960" w:type="dxa"/>
            <w:tcBorders>
              <w:top w:val="single" w:sz="4" w:space="0" w:color="auto"/>
            </w:tcBorders>
            <w:shd w:val="clear" w:color="auto" w:fill="auto"/>
            <w:noWrap/>
            <w:vAlign w:val="center"/>
            <w:hideMark/>
          </w:tcPr>
          <w:p w:rsidR="00564F51" w:rsidRPr="00564F51" w:rsidRDefault="00564F51" w:rsidP="00564F51">
            <w:pPr>
              <w:spacing w:after="0" w:line="240" w:lineRule="auto"/>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Eksisting</w:t>
            </w:r>
          </w:p>
        </w:tc>
        <w:tc>
          <w:tcPr>
            <w:tcW w:w="1720" w:type="dxa"/>
            <w:tcBorders>
              <w:top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0,48</w:t>
            </w:r>
          </w:p>
        </w:tc>
        <w:tc>
          <w:tcPr>
            <w:tcW w:w="1780" w:type="dxa"/>
            <w:tcBorders>
              <w:top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0,71</w:t>
            </w:r>
          </w:p>
        </w:tc>
        <w:tc>
          <w:tcPr>
            <w:tcW w:w="1720" w:type="dxa"/>
            <w:tcBorders>
              <w:top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0,80</w:t>
            </w:r>
          </w:p>
        </w:tc>
        <w:tc>
          <w:tcPr>
            <w:tcW w:w="1660" w:type="dxa"/>
            <w:tcBorders>
              <w:top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0,58</w:t>
            </w:r>
          </w:p>
        </w:tc>
      </w:tr>
      <w:tr w:rsidR="00564F51" w:rsidRPr="00564F51" w:rsidTr="004B5B27">
        <w:trPr>
          <w:trHeight w:val="227"/>
          <w:jc w:val="center"/>
        </w:trPr>
        <w:tc>
          <w:tcPr>
            <w:tcW w:w="1960" w:type="dxa"/>
            <w:shd w:val="clear" w:color="auto" w:fill="auto"/>
            <w:noWrap/>
            <w:vAlign w:val="center"/>
            <w:hideMark/>
          </w:tcPr>
          <w:p w:rsidR="00564F51" w:rsidRPr="00564F51" w:rsidRDefault="00564F51" w:rsidP="00564F51">
            <w:pPr>
              <w:spacing w:after="0" w:line="240" w:lineRule="auto"/>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Sirkulasi</w:t>
            </w:r>
          </w:p>
        </w:tc>
        <w:tc>
          <w:tcPr>
            <w:tcW w:w="172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0,46</w:t>
            </w:r>
          </w:p>
        </w:tc>
        <w:tc>
          <w:tcPr>
            <w:tcW w:w="178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0,71</w:t>
            </w:r>
          </w:p>
        </w:tc>
        <w:tc>
          <w:tcPr>
            <w:tcW w:w="172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0,78</w:t>
            </w:r>
          </w:p>
        </w:tc>
        <w:tc>
          <w:tcPr>
            <w:tcW w:w="166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0,58</w:t>
            </w:r>
          </w:p>
        </w:tc>
      </w:tr>
      <w:tr w:rsidR="00564F51" w:rsidRPr="00564F51" w:rsidTr="00FD37F7">
        <w:trPr>
          <w:trHeight w:val="227"/>
          <w:jc w:val="center"/>
        </w:trPr>
        <w:tc>
          <w:tcPr>
            <w:tcW w:w="1960" w:type="dxa"/>
            <w:tcBorders>
              <w:bottom w:val="single" w:sz="4" w:space="0" w:color="auto"/>
            </w:tcBorders>
            <w:shd w:val="clear" w:color="auto" w:fill="auto"/>
            <w:noWrap/>
            <w:vAlign w:val="center"/>
            <w:hideMark/>
          </w:tcPr>
          <w:p w:rsidR="00564F51" w:rsidRPr="00564F51" w:rsidRDefault="00564F51" w:rsidP="00564F51">
            <w:pPr>
              <w:spacing w:after="0" w:line="240" w:lineRule="auto"/>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Rekomendasi</w:t>
            </w:r>
          </w:p>
        </w:tc>
        <w:tc>
          <w:tcPr>
            <w:tcW w:w="1720" w:type="dxa"/>
            <w:tcBorders>
              <w:bottom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0,38</w:t>
            </w:r>
          </w:p>
        </w:tc>
        <w:tc>
          <w:tcPr>
            <w:tcW w:w="1780" w:type="dxa"/>
            <w:tcBorders>
              <w:bottom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0,58</w:t>
            </w:r>
          </w:p>
        </w:tc>
        <w:tc>
          <w:tcPr>
            <w:tcW w:w="1720" w:type="dxa"/>
            <w:tcBorders>
              <w:bottom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0,69</w:t>
            </w:r>
          </w:p>
        </w:tc>
        <w:tc>
          <w:tcPr>
            <w:tcW w:w="1660" w:type="dxa"/>
            <w:tcBorders>
              <w:bottom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0,51</w:t>
            </w:r>
          </w:p>
        </w:tc>
      </w:tr>
      <w:tr w:rsidR="00564F51" w:rsidRPr="00564F51" w:rsidTr="00FD37F7">
        <w:trPr>
          <w:trHeight w:val="227"/>
          <w:jc w:val="center"/>
        </w:trPr>
        <w:tc>
          <w:tcPr>
            <w:tcW w:w="8840" w:type="dxa"/>
            <w:gridSpan w:val="5"/>
            <w:tcBorders>
              <w:top w:val="single" w:sz="4" w:space="0" w:color="auto"/>
              <w:bottom w:val="single" w:sz="4" w:space="0" w:color="auto"/>
            </w:tcBorders>
            <w:shd w:val="clear" w:color="auto" w:fill="auto"/>
            <w:noWrap/>
            <w:vAlign w:val="bottom"/>
            <w:hideMark/>
          </w:tcPr>
          <w:p w:rsidR="00564F51" w:rsidRPr="00564F51" w:rsidRDefault="00564F51" w:rsidP="00564F51">
            <w:pPr>
              <w:spacing w:after="0" w:line="240" w:lineRule="auto"/>
              <w:jc w:val="center"/>
              <w:rPr>
                <w:rFonts w:ascii="Times New Roman" w:eastAsia="Times New Roman" w:hAnsi="Times New Roman" w:cs="Times New Roman"/>
                <w:b/>
                <w:bCs/>
                <w:color w:val="000000"/>
                <w:sz w:val="20"/>
                <w:lang w:eastAsia="en-ID" w:bidi="ar-SA"/>
              </w:rPr>
            </w:pPr>
            <w:r w:rsidRPr="00564F51">
              <w:rPr>
                <w:rFonts w:ascii="Times New Roman" w:eastAsia="Times New Roman" w:hAnsi="Times New Roman" w:cs="Times New Roman"/>
                <w:b/>
                <w:bCs/>
                <w:color w:val="000000"/>
                <w:sz w:val="20"/>
                <w:lang w:eastAsia="en-ID" w:bidi="ar-SA"/>
              </w:rPr>
              <w:t>Kecepatan</w:t>
            </w:r>
          </w:p>
        </w:tc>
      </w:tr>
      <w:tr w:rsidR="00564F51" w:rsidRPr="00564F51" w:rsidTr="00FD37F7">
        <w:trPr>
          <w:trHeight w:val="227"/>
          <w:jc w:val="center"/>
        </w:trPr>
        <w:tc>
          <w:tcPr>
            <w:tcW w:w="1960" w:type="dxa"/>
            <w:tcBorders>
              <w:top w:val="single" w:sz="4" w:space="0" w:color="auto"/>
            </w:tcBorders>
            <w:shd w:val="clear" w:color="auto" w:fill="auto"/>
            <w:noWrap/>
            <w:vAlign w:val="center"/>
            <w:hideMark/>
          </w:tcPr>
          <w:p w:rsidR="00564F51" w:rsidRPr="00564F51" w:rsidRDefault="00564F51" w:rsidP="00564F51">
            <w:pPr>
              <w:spacing w:after="0" w:line="240" w:lineRule="auto"/>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Eksisting</w:t>
            </w:r>
          </w:p>
        </w:tc>
        <w:tc>
          <w:tcPr>
            <w:tcW w:w="1720" w:type="dxa"/>
            <w:tcBorders>
              <w:top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31,08</w:t>
            </w:r>
          </w:p>
        </w:tc>
        <w:tc>
          <w:tcPr>
            <w:tcW w:w="1780" w:type="dxa"/>
            <w:tcBorders>
              <w:top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27,85</w:t>
            </w:r>
          </w:p>
        </w:tc>
        <w:tc>
          <w:tcPr>
            <w:tcW w:w="1720" w:type="dxa"/>
            <w:tcBorders>
              <w:top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34,43</w:t>
            </w:r>
          </w:p>
        </w:tc>
        <w:tc>
          <w:tcPr>
            <w:tcW w:w="1660" w:type="dxa"/>
            <w:tcBorders>
              <w:top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39,09</w:t>
            </w:r>
          </w:p>
        </w:tc>
      </w:tr>
      <w:tr w:rsidR="00564F51" w:rsidRPr="00564F51" w:rsidTr="004B5B27">
        <w:trPr>
          <w:trHeight w:val="227"/>
          <w:jc w:val="center"/>
        </w:trPr>
        <w:tc>
          <w:tcPr>
            <w:tcW w:w="1960" w:type="dxa"/>
            <w:shd w:val="clear" w:color="auto" w:fill="auto"/>
            <w:noWrap/>
            <w:vAlign w:val="center"/>
            <w:hideMark/>
          </w:tcPr>
          <w:p w:rsidR="00564F51" w:rsidRPr="00564F51" w:rsidRDefault="00564F51" w:rsidP="00564F51">
            <w:pPr>
              <w:spacing w:after="0" w:line="240" w:lineRule="auto"/>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Sirkulasi</w:t>
            </w:r>
          </w:p>
        </w:tc>
        <w:tc>
          <w:tcPr>
            <w:tcW w:w="172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31,31</w:t>
            </w:r>
          </w:p>
        </w:tc>
        <w:tc>
          <w:tcPr>
            <w:tcW w:w="178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27,85</w:t>
            </w:r>
          </w:p>
        </w:tc>
        <w:tc>
          <w:tcPr>
            <w:tcW w:w="172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34,72</w:t>
            </w:r>
          </w:p>
        </w:tc>
        <w:tc>
          <w:tcPr>
            <w:tcW w:w="166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39,09</w:t>
            </w:r>
          </w:p>
        </w:tc>
      </w:tr>
      <w:tr w:rsidR="00564F51" w:rsidRPr="00564F51" w:rsidTr="00FD37F7">
        <w:trPr>
          <w:trHeight w:val="227"/>
          <w:jc w:val="center"/>
        </w:trPr>
        <w:tc>
          <w:tcPr>
            <w:tcW w:w="1960" w:type="dxa"/>
            <w:tcBorders>
              <w:bottom w:val="single" w:sz="4" w:space="0" w:color="auto"/>
            </w:tcBorders>
            <w:shd w:val="clear" w:color="auto" w:fill="auto"/>
            <w:noWrap/>
            <w:vAlign w:val="center"/>
            <w:hideMark/>
          </w:tcPr>
          <w:p w:rsidR="00564F51" w:rsidRPr="00564F51" w:rsidRDefault="00564F51" w:rsidP="00564F51">
            <w:pPr>
              <w:spacing w:after="0" w:line="240" w:lineRule="auto"/>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Rekomendasi</w:t>
            </w:r>
          </w:p>
        </w:tc>
        <w:tc>
          <w:tcPr>
            <w:tcW w:w="1720" w:type="dxa"/>
            <w:tcBorders>
              <w:bottom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32,30</w:t>
            </w:r>
          </w:p>
        </w:tc>
        <w:tc>
          <w:tcPr>
            <w:tcW w:w="1780" w:type="dxa"/>
            <w:tcBorders>
              <w:bottom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29,78</w:t>
            </w:r>
          </w:p>
        </w:tc>
        <w:tc>
          <w:tcPr>
            <w:tcW w:w="1720" w:type="dxa"/>
            <w:tcBorders>
              <w:bottom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36,94</w:t>
            </w:r>
          </w:p>
        </w:tc>
        <w:tc>
          <w:tcPr>
            <w:tcW w:w="1660" w:type="dxa"/>
            <w:tcBorders>
              <w:bottom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40,33</w:t>
            </w:r>
          </w:p>
        </w:tc>
      </w:tr>
      <w:tr w:rsidR="00564F51" w:rsidRPr="00564F51" w:rsidTr="00FD37F7">
        <w:trPr>
          <w:trHeight w:val="227"/>
          <w:jc w:val="center"/>
        </w:trPr>
        <w:tc>
          <w:tcPr>
            <w:tcW w:w="8840" w:type="dxa"/>
            <w:gridSpan w:val="5"/>
            <w:tcBorders>
              <w:top w:val="single" w:sz="4" w:space="0" w:color="auto"/>
              <w:bottom w:val="single" w:sz="4" w:space="0" w:color="auto"/>
            </w:tcBorders>
            <w:shd w:val="clear" w:color="auto" w:fill="auto"/>
            <w:noWrap/>
            <w:vAlign w:val="bottom"/>
            <w:hideMark/>
          </w:tcPr>
          <w:p w:rsidR="00564F51" w:rsidRPr="00564F51" w:rsidRDefault="00564F51" w:rsidP="00564F51">
            <w:pPr>
              <w:spacing w:after="0" w:line="240" w:lineRule="auto"/>
              <w:jc w:val="center"/>
              <w:rPr>
                <w:rFonts w:ascii="Times New Roman" w:eastAsia="Times New Roman" w:hAnsi="Times New Roman" w:cs="Times New Roman"/>
                <w:b/>
                <w:bCs/>
                <w:color w:val="000000"/>
                <w:sz w:val="20"/>
                <w:lang w:eastAsia="en-ID" w:bidi="ar-SA"/>
              </w:rPr>
            </w:pPr>
            <w:r w:rsidRPr="00564F51">
              <w:rPr>
                <w:rFonts w:ascii="Times New Roman" w:eastAsia="Times New Roman" w:hAnsi="Times New Roman" w:cs="Times New Roman"/>
                <w:b/>
                <w:bCs/>
                <w:color w:val="000000"/>
                <w:sz w:val="20"/>
                <w:lang w:eastAsia="en-ID" w:bidi="ar-SA"/>
              </w:rPr>
              <w:t>Kepadatan</w:t>
            </w:r>
          </w:p>
        </w:tc>
      </w:tr>
      <w:tr w:rsidR="00564F51" w:rsidRPr="00564F51" w:rsidTr="00FD37F7">
        <w:trPr>
          <w:trHeight w:val="227"/>
          <w:jc w:val="center"/>
        </w:trPr>
        <w:tc>
          <w:tcPr>
            <w:tcW w:w="1960" w:type="dxa"/>
            <w:tcBorders>
              <w:top w:val="single" w:sz="4" w:space="0" w:color="auto"/>
            </w:tcBorders>
            <w:shd w:val="clear" w:color="auto" w:fill="auto"/>
            <w:noWrap/>
            <w:vAlign w:val="center"/>
            <w:hideMark/>
          </w:tcPr>
          <w:p w:rsidR="00564F51" w:rsidRPr="00564F51" w:rsidRDefault="00564F51" w:rsidP="00564F51">
            <w:pPr>
              <w:spacing w:after="0" w:line="240" w:lineRule="auto"/>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Eksisting</w:t>
            </w:r>
          </w:p>
        </w:tc>
        <w:tc>
          <w:tcPr>
            <w:tcW w:w="1720" w:type="dxa"/>
            <w:tcBorders>
              <w:top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19,26</w:t>
            </w:r>
          </w:p>
        </w:tc>
        <w:tc>
          <w:tcPr>
            <w:tcW w:w="1780" w:type="dxa"/>
            <w:tcBorders>
              <w:top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31,60</w:t>
            </w:r>
          </w:p>
        </w:tc>
        <w:tc>
          <w:tcPr>
            <w:tcW w:w="1720" w:type="dxa"/>
            <w:tcBorders>
              <w:top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48,08</w:t>
            </w:r>
          </w:p>
        </w:tc>
        <w:tc>
          <w:tcPr>
            <w:tcW w:w="1660" w:type="dxa"/>
            <w:tcBorders>
              <w:top w:val="single" w:sz="4" w:space="0" w:color="auto"/>
            </w:tcBorders>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30,82</w:t>
            </w:r>
          </w:p>
        </w:tc>
      </w:tr>
      <w:tr w:rsidR="00564F51" w:rsidRPr="00564F51" w:rsidTr="004B5B27">
        <w:trPr>
          <w:trHeight w:val="227"/>
          <w:jc w:val="center"/>
        </w:trPr>
        <w:tc>
          <w:tcPr>
            <w:tcW w:w="1960" w:type="dxa"/>
            <w:shd w:val="clear" w:color="auto" w:fill="auto"/>
            <w:noWrap/>
            <w:vAlign w:val="center"/>
            <w:hideMark/>
          </w:tcPr>
          <w:p w:rsidR="00564F51" w:rsidRPr="00564F51" w:rsidRDefault="00564F51" w:rsidP="00564F51">
            <w:pPr>
              <w:spacing w:after="0" w:line="240" w:lineRule="auto"/>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Sirkulasi</w:t>
            </w:r>
          </w:p>
        </w:tc>
        <w:tc>
          <w:tcPr>
            <w:tcW w:w="172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18,38</w:t>
            </w:r>
          </w:p>
        </w:tc>
        <w:tc>
          <w:tcPr>
            <w:tcW w:w="178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31,60</w:t>
            </w:r>
          </w:p>
        </w:tc>
        <w:tc>
          <w:tcPr>
            <w:tcW w:w="172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47,01</w:t>
            </w:r>
          </w:p>
        </w:tc>
        <w:tc>
          <w:tcPr>
            <w:tcW w:w="166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30,82</w:t>
            </w:r>
          </w:p>
        </w:tc>
      </w:tr>
      <w:tr w:rsidR="00564F51" w:rsidRPr="00564F51" w:rsidTr="004B5B27">
        <w:trPr>
          <w:trHeight w:val="227"/>
          <w:jc w:val="center"/>
        </w:trPr>
        <w:tc>
          <w:tcPr>
            <w:tcW w:w="1960" w:type="dxa"/>
            <w:shd w:val="clear" w:color="auto" w:fill="auto"/>
            <w:noWrap/>
            <w:vAlign w:val="center"/>
            <w:hideMark/>
          </w:tcPr>
          <w:p w:rsidR="00564F51" w:rsidRPr="00564F51" w:rsidRDefault="00564F51" w:rsidP="00564F51">
            <w:pPr>
              <w:spacing w:after="0" w:line="240" w:lineRule="auto"/>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Rekomendasi</w:t>
            </w:r>
          </w:p>
        </w:tc>
        <w:tc>
          <w:tcPr>
            <w:tcW w:w="172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17,82</w:t>
            </w:r>
          </w:p>
        </w:tc>
        <w:tc>
          <w:tcPr>
            <w:tcW w:w="178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29,56</w:t>
            </w:r>
          </w:p>
        </w:tc>
        <w:tc>
          <w:tcPr>
            <w:tcW w:w="172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44,19</w:t>
            </w:r>
          </w:p>
        </w:tc>
        <w:tc>
          <w:tcPr>
            <w:tcW w:w="1660" w:type="dxa"/>
            <w:shd w:val="clear" w:color="auto" w:fill="auto"/>
            <w:noWrap/>
            <w:vAlign w:val="center"/>
            <w:hideMark/>
          </w:tcPr>
          <w:p w:rsidR="00564F51" w:rsidRPr="00564F51" w:rsidRDefault="00564F51" w:rsidP="00564F51">
            <w:pPr>
              <w:spacing w:after="0" w:line="240" w:lineRule="auto"/>
              <w:jc w:val="center"/>
              <w:rPr>
                <w:rFonts w:ascii="Times New Roman" w:eastAsia="Times New Roman" w:hAnsi="Times New Roman" w:cs="Times New Roman"/>
                <w:color w:val="000000"/>
                <w:sz w:val="20"/>
                <w:lang w:eastAsia="en-ID" w:bidi="ar-SA"/>
              </w:rPr>
            </w:pPr>
            <w:r w:rsidRPr="00564F51">
              <w:rPr>
                <w:rFonts w:ascii="Times New Roman" w:eastAsia="Times New Roman" w:hAnsi="Times New Roman" w:cs="Times New Roman"/>
                <w:color w:val="000000"/>
                <w:sz w:val="20"/>
                <w:lang w:eastAsia="en-ID" w:bidi="ar-SA"/>
              </w:rPr>
              <w:t>29,88</w:t>
            </w:r>
          </w:p>
        </w:tc>
      </w:tr>
    </w:tbl>
    <w:p w:rsidR="00FD37F7" w:rsidRDefault="00FD37F7" w:rsidP="00FD37F7">
      <w:pPr>
        <w:spacing w:after="120"/>
        <w:ind w:left="142"/>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681D5D" w:rsidRDefault="00681D5D" w:rsidP="00564F51">
      <w:pPr>
        <w:spacing w:after="0" w:line="240" w:lineRule="auto"/>
        <w:ind w:left="567"/>
        <w:jc w:val="center"/>
        <w:rPr>
          <w:rFonts w:ascii="Times New Roman" w:hAnsi="Times New Roman" w:cs="Times New Roman"/>
          <w:b/>
          <w:sz w:val="20"/>
          <w:lang w:val="en-US" w:bidi="ar-SA"/>
        </w:rPr>
        <w:sectPr w:rsidR="00681D5D" w:rsidSect="00E37F90">
          <w:type w:val="continuous"/>
          <w:pgSz w:w="11906" w:h="16838"/>
          <w:pgMar w:top="1134" w:right="1134" w:bottom="1134" w:left="1701" w:header="709" w:footer="709" w:gutter="0"/>
          <w:cols w:space="281"/>
          <w:docGrid w:linePitch="360"/>
        </w:sectPr>
      </w:pPr>
    </w:p>
    <w:p w:rsidR="00564F51" w:rsidRDefault="0017693A" w:rsidP="00CF07AA">
      <w:pPr>
        <w:pStyle w:val="ListParagraph"/>
        <w:numPr>
          <w:ilvl w:val="0"/>
          <w:numId w:val="36"/>
        </w:numPr>
        <w:spacing w:after="0" w:line="240" w:lineRule="auto"/>
        <w:ind w:left="567" w:hanging="283"/>
        <w:jc w:val="both"/>
        <w:rPr>
          <w:rFonts w:ascii="Times New Roman" w:hAnsi="Times New Roman" w:cs="Times New Roman"/>
          <w:lang w:val="en-US" w:bidi="ar-SA"/>
        </w:rPr>
      </w:pPr>
      <w:r>
        <w:rPr>
          <w:rFonts w:ascii="Times New Roman" w:hAnsi="Times New Roman" w:cs="Times New Roman"/>
          <w:lang w:val="en-US" w:bidi="ar-SA"/>
        </w:rPr>
        <w:t xml:space="preserve">Manajemen Simpang </w:t>
      </w:r>
      <w:r w:rsidR="00EB6DA3">
        <w:rPr>
          <w:rFonts w:ascii="Times New Roman" w:hAnsi="Times New Roman" w:cs="Times New Roman"/>
          <w:lang w:val="en-US" w:bidi="ar-SA"/>
        </w:rPr>
        <w:t>Empat Karangkandri</w:t>
      </w:r>
    </w:p>
    <w:p w:rsidR="007F4909" w:rsidRPr="007F4909" w:rsidRDefault="007F4909" w:rsidP="00ED455F">
      <w:pPr>
        <w:pStyle w:val="ListParagraph"/>
        <w:spacing w:after="120" w:line="240" w:lineRule="auto"/>
        <w:ind w:left="567"/>
        <w:jc w:val="both"/>
        <w:rPr>
          <w:rFonts w:ascii="Times New Roman" w:hAnsi="Times New Roman" w:cs="Times New Roman"/>
        </w:rPr>
      </w:pPr>
      <w:r w:rsidRPr="007F4909">
        <w:rPr>
          <w:rFonts w:ascii="Times New Roman" w:hAnsi="Times New Roman" w:cs="Times New Roman"/>
        </w:rPr>
        <w:t xml:space="preserve">Dari hasil analisis pada kondisi eksisting terdapat permasalahan pada kinerja simpang tersebut sehingga perlu dilakukan manajemen simpang guna meningkatkan kinerja simpang yang lebih baik. Hasil </w:t>
      </w:r>
      <w:r w:rsidRPr="007F4909">
        <w:rPr>
          <w:rFonts w:ascii="Times New Roman" w:hAnsi="Times New Roman" w:cs="Times New Roman"/>
        </w:rPr>
        <w:t xml:space="preserve">perhitungan kinerja di Simpang Empat Karangkandri baik pada kondisi eksisting, kondisi tahun rencana dan kondisi setelah rekomendasi </w:t>
      </w:r>
      <w:r>
        <w:rPr>
          <w:rFonts w:ascii="Times New Roman" w:hAnsi="Times New Roman" w:cs="Times New Roman"/>
        </w:rPr>
        <w:t xml:space="preserve">dapat dilihat pada </w:t>
      </w:r>
      <w:r w:rsidRPr="00E23623">
        <w:rPr>
          <w:rFonts w:ascii="Times New Roman" w:hAnsi="Times New Roman" w:cs="Times New Roman"/>
          <w:b/>
        </w:rPr>
        <w:t>Tabel 20</w:t>
      </w:r>
      <w:r w:rsidR="00E23623" w:rsidRPr="00E23623">
        <w:rPr>
          <w:rFonts w:ascii="Times New Roman" w:hAnsi="Times New Roman" w:cs="Times New Roman"/>
          <w:b/>
        </w:rPr>
        <w:t xml:space="preserve"> – Tabel 23</w:t>
      </w:r>
      <w:r w:rsidR="00E23623">
        <w:rPr>
          <w:rFonts w:ascii="Times New Roman" w:hAnsi="Times New Roman" w:cs="Times New Roman"/>
        </w:rPr>
        <w:t>.</w:t>
      </w:r>
    </w:p>
    <w:p w:rsidR="00E23623" w:rsidRDefault="00E23623" w:rsidP="00EB6DA3">
      <w:pPr>
        <w:pStyle w:val="ListParagraph"/>
        <w:spacing w:after="0" w:line="240" w:lineRule="auto"/>
        <w:ind w:left="567"/>
        <w:jc w:val="both"/>
        <w:rPr>
          <w:rFonts w:ascii="Times New Roman" w:hAnsi="Times New Roman" w:cs="Times New Roman"/>
          <w:lang w:val="en-US" w:bidi="ar-SA"/>
        </w:rPr>
        <w:sectPr w:rsidR="00E23623" w:rsidSect="00681D5D">
          <w:type w:val="continuous"/>
          <w:pgSz w:w="11906" w:h="16838"/>
          <w:pgMar w:top="1134" w:right="1134" w:bottom="1134" w:left="1701" w:header="709" w:footer="709" w:gutter="0"/>
          <w:cols w:num="2" w:space="281"/>
          <w:docGrid w:linePitch="360"/>
        </w:sectPr>
      </w:pPr>
    </w:p>
    <w:p w:rsidR="00ED455F" w:rsidRDefault="00ED455F" w:rsidP="00ED455F">
      <w:pPr>
        <w:pStyle w:val="ListParagraph"/>
        <w:spacing w:after="0" w:line="240" w:lineRule="auto"/>
        <w:ind w:left="567"/>
        <w:jc w:val="center"/>
        <w:rPr>
          <w:rFonts w:ascii="Times New Roman" w:hAnsi="Times New Roman" w:cs="Times New Roman"/>
          <w:b/>
          <w:sz w:val="20"/>
          <w:lang w:val="en-US" w:bidi="ar-SA"/>
        </w:rPr>
      </w:pPr>
    </w:p>
    <w:p w:rsidR="00EB6DA3" w:rsidRPr="00CD0D96" w:rsidRDefault="00E23623" w:rsidP="00ED455F">
      <w:pPr>
        <w:pStyle w:val="ListParagraph"/>
        <w:spacing w:after="0" w:line="240" w:lineRule="auto"/>
        <w:ind w:left="567"/>
        <w:jc w:val="center"/>
        <w:rPr>
          <w:rFonts w:ascii="Times New Roman" w:hAnsi="Times New Roman" w:cs="Times New Roman"/>
          <w:b/>
          <w:sz w:val="20"/>
          <w:lang w:val="en-US" w:bidi="ar-SA"/>
        </w:rPr>
      </w:pPr>
      <w:r w:rsidRPr="00CD0D96">
        <w:rPr>
          <w:rFonts w:ascii="Times New Roman" w:hAnsi="Times New Roman" w:cs="Times New Roman"/>
          <w:b/>
          <w:sz w:val="20"/>
          <w:lang w:val="en-US" w:bidi="ar-SA"/>
        </w:rPr>
        <w:t>Tabel 20.</w:t>
      </w:r>
    </w:p>
    <w:p w:rsidR="00E23623" w:rsidRPr="00CD0D96" w:rsidRDefault="00CD0D96" w:rsidP="006F35D3">
      <w:pPr>
        <w:pStyle w:val="ListParagraph"/>
        <w:spacing w:after="120" w:line="240" w:lineRule="auto"/>
        <w:ind w:left="567"/>
        <w:jc w:val="center"/>
        <w:rPr>
          <w:rFonts w:ascii="Times New Roman" w:hAnsi="Times New Roman" w:cs="Times New Roman"/>
          <w:b/>
          <w:sz w:val="20"/>
          <w:lang w:val="en-US" w:bidi="ar-SA"/>
        </w:rPr>
      </w:pPr>
      <w:r w:rsidRPr="00CD0D96">
        <w:rPr>
          <w:rFonts w:ascii="Times New Roman" w:hAnsi="Times New Roman" w:cs="Times New Roman"/>
          <w:b/>
          <w:sz w:val="20"/>
          <w:lang w:val="en-US" w:bidi="ar-SA"/>
        </w:rPr>
        <w:t>Kinerja Simpang Pada Simpang Empat Karangkandri (Kondisi Eksisting Tahun 2020)</w:t>
      </w:r>
    </w:p>
    <w:tbl>
      <w:tblPr>
        <w:tblW w:w="9477" w:type="dxa"/>
        <w:jc w:val="center"/>
        <w:tblBorders>
          <w:top w:val="single" w:sz="4" w:space="0" w:color="auto"/>
          <w:bottom w:val="single" w:sz="4" w:space="0" w:color="auto"/>
        </w:tblBorders>
        <w:tblLook w:val="04A0" w:firstRow="1" w:lastRow="0" w:firstColumn="1" w:lastColumn="0" w:noHBand="0" w:noVBand="1"/>
      </w:tblPr>
      <w:tblGrid>
        <w:gridCol w:w="1016"/>
        <w:gridCol w:w="951"/>
        <w:gridCol w:w="166"/>
        <w:gridCol w:w="785"/>
        <w:gridCol w:w="176"/>
        <w:gridCol w:w="672"/>
        <w:gridCol w:w="165"/>
        <w:gridCol w:w="885"/>
        <w:gridCol w:w="176"/>
        <w:gridCol w:w="985"/>
        <w:gridCol w:w="176"/>
        <w:gridCol w:w="752"/>
        <w:gridCol w:w="176"/>
        <w:gridCol w:w="1122"/>
        <w:gridCol w:w="180"/>
        <w:gridCol w:w="912"/>
        <w:gridCol w:w="182"/>
      </w:tblGrid>
      <w:tr w:rsidR="0005644F" w:rsidRPr="00C33600" w:rsidTr="006F35D3">
        <w:trPr>
          <w:trHeight w:val="227"/>
          <w:jc w:val="center"/>
        </w:trPr>
        <w:tc>
          <w:tcPr>
            <w:tcW w:w="1016" w:type="dxa"/>
            <w:vMerge w:val="restart"/>
            <w:tcBorders>
              <w:top w:val="single" w:sz="4" w:space="0" w:color="auto"/>
              <w:bottom w:val="single" w:sz="4" w:space="0" w:color="auto"/>
            </w:tcBorders>
            <w:shd w:val="clear" w:color="auto" w:fill="auto"/>
            <w:vAlign w:val="center"/>
            <w:hideMark/>
          </w:tcPr>
          <w:p w:rsidR="0005644F" w:rsidRPr="0005644F" w:rsidRDefault="0005644F" w:rsidP="0005644F">
            <w:pPr>
              <w:spacing w:after="0" w:line="240" w:lineRule="auto"/>
              <w:jc w:val="center"/>
              <w:rPr>
                <w:rFonts w:ascii="Times New Roman" w:eastAsia="Times New Roman" w:hAnsi="Times New Roman" w:cs="Times New Roman"/>
                <w:b/>
                <w:sz w:val="20"/>
                <w:lang w:eastAsia="en-ID" w:bidi="ar-SA"/>
              </w:rPr>
            </w:pPr>
            <w:r w:rsidRPr="0005644F">
              <w:rPr>
                <w:rFonts w:ascii="Times New Roman" w:eastAsia="Times New Roman" w:hAnsi="Times New Roman" w:cs="Times New Roman"/>
                <w:b/>
                <w:sz w:val="20"/>
                <w:lang w:eastAsia="en-ID" w:bidi="ar-SA"/>
              </w:rPr>
              <w:t>Kode Pendekat</w:t>
            </w:r>
          </w:p>
        </w:tc>
        <w:tc>
          <w:tcPr>
            <w:tcW w:w="1117" w:type="dxa"/>
            <w:gridSpan w:val="2"/>
            <w:vMerge w:val="restart"/>
            <w:tcBorders>
              <w:top w:val="single" w:sz="4" w:space="0" w:color="auto"/>
              <w:bottom w:val="single" w:sz="4" w:space="0" w:color="auto"/>
            </w:tcBorders>
            <w:shd w:val="clear" w:color="auto" w:fill="auto"/>
            <w:vAlign w:val="center"/>
            <w:hideMark/>
          </w:tcPr>
          <w:p w:rsidR="0005644F" w:rsidRPr="0005644F" w:rsidRDefault="0005644F" w:rsidP="0005644F">
            <w:pPr>
              <w:spacing w:after="0" w:line="240" w:lineRule="auto"/>
              <w:jc w:val="center"/>
              <w:rPr>
                <w:rFonts w:ascii="Times New Roman" w:eastAsia="Times New Roman" w:hAnsi="Times New Roman" w:cs="Times New Roman"/>
                <w:b/>
                <w:sz w:val="20"/>
                <w:lang w:eastAsia="en-ID" w:bidi="ar-SA"/>
              </w:rPr>
            </w:pPr>
            <w:r w:rsidRPr="0005644F">
              <w:rPr>
                <w:rFonts w:ascii="Times New Roman" w:eastAsia="Times New Roman" w:hAnsi="Times New Roman" w:cs="Times New Roman"/>
                <w:b/>
                <w:sz w:val="20"/>
                <w:lang w:eastAsia="en-ID" w:bidi="ar-SA"/>
              </w:rPr>
              <w:t>Nilai Arus Jenuh (S) smp/jam</w:t>
            </w:r>
          </w:p>
        </w:tc>
        <w:tc>
          <w:tcPr>
            <w:tcW w:w="961" w:type="dxa"/>
            <w:gridSpan w:val="2"/>
            <w:vMerge w:val="restart"/>
            <w:tcBorders>
              <w:top w:val="single" w:sz="4" w:space="0" w:color="auto"/>
              <w:bottom w:val="single" w:sz="4" w:space="0" w:color="auto"/>
            </w:tcBorders>
            <w:shd w:val="clear" w:color="auto" w:fill="auto"/>
            <w:vAlign w:val="center"/>
            <w:hideMark/>
          </w:tcPr>
          <w:p w:rsidR="0005644F" w:rsidRPr="0005644F" w:rsidRDefault="0005644F" w:rsidP="0005644F">
            <w:pPr>
              <w:spacing w:after="0" w:line="240" w:lineRule="auto"/>
              <w:jc w:val="center"/>
              <w:rPr>
                <w:rFonts w:ascii="Times New Roman" w:eastAsia="Times New Roman" w:hAnsi="Times New Roman" w:cs="Times New Roman"/>
                <w:b/>
                <w:sz w:val="20"/>
                <w:lang w:eastAsia="en-ID" w:bidi="ar-SA"/>
              </w:rPr>
            </w:pPr>
            <w:r w:rsidRPr="0005644F">
              <w:rPr>
                <w:rFonts w:ascii="Times New Roman" w:eastAsia="Times New Roman" w:hAnsi="Times New Roman" w:cs="Times New Roman"/>
                <w:b/>
                <w:sz w:val="20"/>
                <w:lang w:eastAsia="en-ID" w:bidi="ar-SA"/>
              </w:rPr>
              <w:t>Arus Lalu Lintas (Q) smp/jam</w:t>
            </w:r>
          </w:p>
        </w:tc>
        <w:tc>
          <w:tcPr>
            <w:tcW w:w="837" w:type="dxa"/>
            <w:gridSpan w:val="2"/>
            <w:vMerge w:val="restart"/>
            <w:tcBorders>
              <w:top w:val="single" w:sz="4" w:space="0" w:color="auto"/>
              <w:bottom w:val="single" w:sz="4" w:space="0" w:color="auto"/>
            </w:tcBorders>
            <w:shd w:val="clear" w:color="auto" w:fill="auto"/>
            <w:vAlign w:val="center"/>
            <w:hideMark/>
          </w:tcPr>
          <w:p w:rsidR="0005644F" w:rsidRPr="0005644F" w:rsidRDefault="0005644F" w:rsidP="0005644F">
            <w:pPr>
              <w:spacing w:after="0" w:line="240" w:lineRule="auto"/>
              <w:jc w:val="center"/>
              <w:rPr>
                <w:rFonts w:ascii="Times New Roman" w:eastAsia="Times New Roman" w:hAnsi="Times New Roman" w:cs="Times New Roman"/>
                <w:b/>
                <w:sz w:val="20"/>
                <w:lang w:eastAsia="en-ID" w:bidi="ar-SA"/>
              </w:rPr>
            </w:pPr>
            <w:r w:rsidRPr="0005644F">
              <w:rPr>
                <w:rFonts w:ascii="Times New Roman" w:eastAsia="Times New Roman" w:hAnsi="Times New Roman" w:cs="Times New Roman"/>
                <w:b/>
                <w:sz w:val="20"/>
                <w:lang w:eastAsia="en-ID" w:bidi="ar-SA"/>
              </w:rPr>
              <w:t>Waktu Hijau (g) detik</w:t>
            </w:r>
          </w:p>
        </w:tc>
        <w:tc>
          <w:tcPr>
            <w:tcW w:w="1061" w:type="dxa"/>
            <w:gridSpan w:val="2"/>
            <w:vMerge w:val="restart"/>
            <w:tcBorders>
              <w:top w:val="single" w:sz="4" w:space="0" w:color="auto"/>
              <w:bottom w:val="single" w:sz="4" w:space="0" w:color="auto"/>
            </w:tcBorders>
            <w:shd w:val="clear" w:color="auto" w:fill="auto"/>
            <w:vAlign w:val="center"/>
            <w:hideMark/>
          </w:tcPr>
          <w:p w:rsidR="0005644F" w:rsidRPr="0005644F" w:rsidRDefault="0005644F" w:rsidP="0005644F">
            <w:pPr>
              <w:spacing w:after="0" w:line="240" w:lineRule="auto"/>
              <w:jc w:val="center"/>
              <w:rPr>
                <w:rFonts w:ascii="Times New Roman" w:eastAsia="Times New Roman" w:hAnsi="Times New Roman" w:cs="Times New Roman"/>
                <w:b/>
                <w:sz w:val="20"/>
                <w:lang w:eastAsia="en-ID" w:bidi="ar-SA"/>
              </w:rPr>
            </w:pPr>
            <w:r w:rsidRPr="0005644F">
              <w:rPr>
                <w:rFonts w:ascii="Times New Roman" w:eastAsia="Times New Roman" w:hAnsi="Times New Roman" w:cs="Times New Roman"/>
                <w:b/>
                <w:sz w:val="20"/>
                <w:lang w:eastAsia="en-ID" w:bidi="ar-SA"/>
              </w:rPr>
              <w:t>Kapasitas (C) S.g/c smp/jam</w:t>
            </w:r>
          </w:p>
        </w:tc>
        <w:tc>
          <w:tcPr>
            <w:tcW w:w="1161" w:type="dxa"/>
            <w:gridSpan w:val="2"/>
            <w:vMerge w:val="restart"/>
            <w:tcBorders>
              <w:top w:val="single" w:sz="4" w:space="0" w:color="auto"/>
              <w:bottom w:val="single" w:sz="4" w:space="0" w:color="auto"/>
            </w:tcBorders>
            <w:shd w:val="clear" w:color="auto" w:fill="auto"/>
            <w:vAlign w:val="center"/>
            <w:hideMark/>
          </w:tcPr>
          <w:p w:rsidR="0005644F" w:rsidRPr="0005644F" w:rsidRDefault="0005644F" w:rsidP="0005644F">
            <w:pPr>
              <w:spacing w:after="0" w:line="240" w:lineRule="auto"/>
              <w:jc w:val="center"/>
              <w:rPr>
                <w:rFonts w:ascii="Times New Roman" w:eastAsia="Times New Roman" w:hAnsi="Times New Roman" w:cs="Times New Roman"/>
                <w:b/>
                <w:sz w:val="20"/>
                <w:lang w:eastAsia="en-ID" w:bidi="ar-SA"/>
              </w:rPr>
            </w:pPr>
            <w:r w:rsidRPr="0005644F">
              <w:rPr>
                <w:rFonts w:ascii="Times New Roman" w:eastAsia="Times New Roman" w:hAnsi="Times New Roman" w:cs="Times New Roman"/>
                <w:b/>
                <w:sz w:val="20"/>
                <w:lang w:eastAsia="en-ID" w:bidi="ar-SA"/>
              </w:rPr>
              <w:t>Derajat Kejenuhan Q/C</w:t>
            </w:r>
          </w:p>
        </w:tc>
        <w:tc>
          <w:tcPr>
            <w:tcW w:w="928" w:type="dxa"/>
            <w:gridSpan w:val="2"/>
            <w:vMerge w:val="restart"/>
            <w:tcBorders>
              <w:top w:val="single" w:sz="4" w:space="0" w:color="auto"/>
              <w:bottom w:val="single" w:sz="4" w:space="0" w:color="auto"/>
            </w:tcBorders>
            <w:shd w:val="clear" w:color="auto" w:fill="auto"/>
            <w:vAlign w:val="center"/>
            <w:hideMark/>
          </w:tcPr>
          <w:p w:rsidR="0005644F" w:rsidRPr="0005644F" w:rsidRDefault="0005644F" w:rsidP="0005644F">
            <w:pPr>
              <w:spacing w:after="0" w:line="240" w:lineRule="auto"/>
              <w:jc w:val="center"/>
              <w:rPr>
                <w:rFonts w:ascii="Times New Roman" w:eastAsia="Times New Roman" w:hAnsi="Times New Roman" w:cs="Times New Roman"/>
                <w:b/>
                <w:sz w:val="20"/>
                <w:lang w:eastAsia="en-ID" w:bidi="ar-SA"/>
              </w:rPr>
            </w:pPr>
            <w:r w:rsidRPr="0005644F">
              <w:rPr>
                <w:rFonts w:ascii="Times New Roman" w:eastAsia="Times New Roman" w:hAnsi="Times New Roman" w:cs="Times New Roman"/>
                <w:b/>
                <w:sz w:val="20"/>
                <w:lang w:eastAsia="en-ID" w:bidi="ar-SA"/>
              </w:rPr>
              <w:t>Panjang Antrian (QL) meter</w:t>
            </w:r>
          </w:p>
        </w:tc>
        <w:tc>
          <w:tcPr>
            <w:tcW w:w="2396" w:type="dxa"/>
            <w:gridSpan w:val="4"/>
            <w:tcBorders>
              <w:top w:val="single" w:sz="4" w:space="0" w:color="auto"/>
              <w:bottom w:val="single" w:sz="4" w:space="0" w:color="auto"/>
            </w:tcBorders>
            <w:shd w:val="clear" w:color="auto" w:fill="auto"/>
            <w:noWrap/>
            <w:vAlign w:val="center"/>
            <w:hideMark/>
          </w:tcPr>
          <w:p w:rsidR="0005644F" w:rsidRPr="0005644F" w:rsidRDefault="0005644F" w:rsidP="0005644F">
            <w:pPr>
              <w:spacing w:after="0" w:line="240" w:lineRule="auto"/>
              <w:jc w:val="center"/>
              <w:rPr>
                <w:rFonts w:ascii="Times New Roman" w:eastAsia="Times New Roman" w:hAnsi="Times New Roman" w:cs="Times New Roman"/>
                <w:b/>
                <w:sz w:val="20"/>
                <w:lang w:eastAsia="en-ID" w:bidi="ar-SA"/>
              </w:rPr>
            </w:pPr>
            <w:r w:rsidRPr="0005644F">
              <w:rPr>
                <w:rFonts w:ascii="Times New Roman" w:eastAsia="Times New Roman" w:hAnsi="Times New Roman" w:cs="Times New Roman"/>
                <w:b/>
                <w:sz w:val="20"/>
                <w:lang w:eastAsia="en-ID" w:bidi="ar-SA"/>
              </w:rPr>
              <w:t xml:space="preserve">Tundaan </w:t>
            </w:r>
          </w:p>
        </w:tc>
      </w:tr>
      <w:tr w:rsidR="0005644F" w:rsidRPr="00C33600" w:rsidTr="006F35D3">
        <w:trPr>
          <w:trHeight w:val="408"/>
          <w:jc w:val="center"/>
        </w:trPr>
        <w:tc>
          <w:tcPr>
            <w:tcW w:w="1016" w:type="dxa"/>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b/>
                <w:sz w:val="20"/>
                <w:lang w:eastAsia="en-ID" w:bidi="ar-SA"/>
              </w:rPr>
            </w:pPr>
          </w:p>
        </w:tc>
        <w:tc>
          <w:tcPr>
            <w:tcW w:w="1117"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b/>
                <w:sz w:val="20"/>
                <w:lang w:eastAsia="en-ID" w:bidi="ar-SA"/>
              </w:rPr>
            </w:pPr>
          </w:p>
        </w:tc>
        <w:tc>
          <w:tcPr>
            <w:tcW w:w="961"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b/>
                <w:sz w:val="20"/>
                <w:lang w:eastAsia="en-ID" w:bidi="ar-SA"/>
              </w:rPr>
            </w:pPr>
          </w:p>
        </w:tc>
        <w:tc>
          <w:tcPr>
            <w:tcW w:w="837"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b/>
                <w:sz w:val="20"/>
                <w:lang w:eastAsia="en-ID" w:bidi="ar-SA"/>
              </w:rPr>
            </w:pPr>
          </w:p>
        </w:tc>
        <w:tc>
          <w:tcPr>
            <w:tcW w:w="1061"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b/>
                <w:sz w:val="20"/>
                <w:lang w:eastAsia="en-ID" w:bidi="ar-SA"/>
              </w:rPr>
            </w:pPr>
          </w:p>
        </w:tc>
        <w:tc>
          <w:tcPr>
            <w:tcW w:w="1161"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b/>
                <w:sz w:val="20"/>
                <w:lang w:eastAsia="en-ID" w:bidi="ar-SA"/>
              </w:rPr>
            </w:pPr>
          </w:p>
        </w:tc>
        <w:tc>
          <w:tcPr>
            <w:tcW w:w="928"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b/>
                <w:sz w:val="20"/>
                <w:lang w:eastAsia="en-ID" w:bidi="ar-SA"/>
              </w:rPr>
            </w:pPr>
          </w:p>
        </w:tc>
        <w:tc>
          <w:tcPr>
            <w:tcW w:w="1302" w:type="dxa"/>
            <w:gridSpan w:val="2"/>
            <w:vMerge w:val="restart"/>
            <w:tcBorders>
              <w:top w:val="nil"/>
              <w:bottom w:val="single" w:sz="4" w:space="0" w:color="auto"/>
            </w:tcBorders>
            <w:shd w:val="clear" w:color="auto" w:fill="auto"/>
            <w:vAlign w:val="center"/>
            <w:hideMark/>
          </w:tcPr>
          <w:p w:rsidR="0005644F" w:rsidRPr="0005644F" w:rsidRDefault="0005644F" w:rsidP="0005644F">
            <w:pPr>
              <w:spacing w:after="0" w:line="240" w:lineRule="auto"/>
              <w:jc w:val="center"/>
              <w:rPr>
                <w:rFonts w:ascii="Times New Roman" w:eastAsia="Times New Roman" w:hAnsi="Times New Roman" w:cs="Times New Roman"/>
                <w:b/>
                <w:sz w:val="20"/>
                <w:lang w:eastAsia="en-ID" w:bidi="ar-SA"/>
              </w:rPr>
            </w:pPr>
            <w:r w:rsidRPr="0005644F">
              <w:rPr>
                <w:rFonts w:ascii="Times New Roman" w:eastAsia="Times New Roman" w:hAnsi="Times New Roman" w:cs="Times New Roman"/>
                <w:b/>
                <w:sz w:val="20"/>
                <w:lang w:eastAsia="en-ID" w:bidi="ar-SA"/>
              </w:rPr>
              <w:t>Tundaan Lalu Lintas rata-rata (DT) det/smp</w:t>
            </w:r>
          </w:p>
        </w:tc>
        <w:tc>
          <w:tcPr>
            <w:tcW w:w="1094" w:type="dxa"/>
            <w:gridSpan w:val="2"/>
            <w:vMerge w:val="restart"/>
            <w:tcBorders>
              <w:top w:val="nil"/>
              <w:bottom w:val="single" w:sz="4" w:space="0" w:color="auto"/>
            </w:tcBorders>
            <w:shd w:val="clear" w:color="auto" w:fill="auto"/>
            <w:vAlign w:val="center"/>
            <w:hideMark/>
          </w:tcPr>
          <w:p w:rsidR="0005644F" w:rsidRPr="0005644F" w:rsidRDefault="0005644F" w:rsidP="0005644F">
            <w:pPr>
              <w:spacing w:after="0" w:line="240" w:lineRule="auto"/>
              <w:jc w:val="center"/>
              <w:rPr>
                <w:rFonts w:ascii="Times New Roman" w:eastAsia="Times New Roman" w:hAnsi="Times New Roman" w:cs="Times New Roman"/>
                <w:b/>
                <w:sz w:val="20"/>
                <w:lang w:eastAsia="en-ID" w:bidi="ar-SA"/>
              </w:rPr>
            </w:pPr>
            <w:r w:rsidRPr="0005644F">
              <w:rPr>
                <w:rFonts w:ascii="Times New Roman" w:eastAsia="Times New Roman" w:hAnsi="Times New Roman" w:cs="Times New Roman"/>
                <w:b/>
                <w:sz w:val="20"/>
                <w:lang w:eastAsia="en-ID" w:bidi="ar-SA"/>
              </w:rPr>
              <w:t>Tundaan Simpang Rata-Rata (smp/jam)</w:t>
            </w:r>
          </w:p>
        </w:tc>
      </w:tr>
      <w:tr w:rsidR="00C33600" w:rsidRPr="0005644F" w:rsidTr="006F35D3">
        <w:trPr>
          <w:trHeight w:val="408"/>
          <w:jc w:val="center"/>
        </w:trPr>
        <w:tc>
          <w:tcPr>
            <w:tcW w:w="1016" w:type="dxa"/>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1117"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961"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837"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1061"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1161"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928"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1302"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1094"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r>
      <w:tr w:rsidR="00C33600" w:rsidRPr="0005644F" w:rsidTr="006F35D3">
        <w:trPr>
          <w:trHeight w:val="408"/>
          <w:jc w:val="center"/>
        </w:trPr>
        <w:tc>
          <w:tcPr>
            <w:tcW w:w="1016" w:type="dxa"/>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1117"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961"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837"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1061"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1161"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928"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1302"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c>
          <w:tcPr>
            <w:tcW w:w="1094" w:type="dxa"/>
            <w:gridSpan w:val="2"/>
            <w:vMerge/>
            <w:tcBorders>
              <w:top w:val="nil"/>
              <w:bottom w:val="single" w:sz="4" w:space="0" w:color="auto"/>
            </w:tcBorders>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r>
      <w:tr w:rsidR="0005644F" w:rsidRPr="0005644F" w:rsidTr="006F35D3">
        <w:trPr>
          <w:gridAfter w:val="1"/>
          <w:wAfter w:w="182" w:type="dxa"/>
          <w:trHeight w:val="227"/>
          <w:jc w:val="center"/>
        </w:trPr>
        <w:tc>
          <w:tcPr>
            <w:tcW w:w="1016" w:type="dxa"/>
            <w:tcBorders>
              <w:top w:val="single" w:sz="4" w:space="0" w:color="auto"/>
            </w:tcBorders>
            <w:shd w:val="clear" w:color="auto" w:fill="auto"/>
            <w:noWrap/>
            <w:vAlign w:val="center"/>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U</w:t>
            </w:r>
          </w:p>
        </w:tc>
        <w:tc>
          <w:tcPr>
            <w:tcW w:w="951" w:type="dxa"/>
            <w:tcBorders>
              <w:top w:val="single" w:sz="4" w:space="0" w:color="auto"/>
            </w:tcBorders>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1694,03</w:t>
            </w:r>
          </w:p>
        </w:tc>
        <w:tc>
          <w:tcPr>
            <w:tcW w:w="951" w:type="dxa"/>
            <w:gridSpan w:val="2"/>
            <w:tcBorders>
              <w:top w:val="single" w:sz="4" w:space="0" w:color="auto"/>
            </w:tcBorders>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10,00</w:t>
            </w:r>
          </w:p>
        </w:tc>
        <w:tc>
          <w:tcPr>
            <w:tcW w:w="848" w:type="dxa"/>
            <w:gridSpan w:val="2"/>
            <w:tcBorders>
              <w:top w:val="single" w:sz="4" w:space="0" w:color="auto"/>
            </w:tcBorders>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13</w:t>
            </w:r>
          </w:p>
        </w:tc>
        <w:tc>
          <w:tcPr>
            <w:tcW w:w="1050" w:type="dxa"/>
            <w:gridSpan w:val="2"/>
            <w:tcBorders>
              <w:top w:val="single" w:sz="4" w:space="0" w:color="auto"/>
            </w:tcBorders>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361,02</w:t>
            </w:r>
          </w:p>
        </w:tc>
        <w:tc>
          <w:tcPr>
            <w:tcW w:w="1161" w:type="dxa"/>
            <w:gridSpan w:val="2"/>
            <w:tcBorders>
              <w:top w:val="single" w:sz="4" w:space="0" w:color="auto"/>
            </w:tcBorders>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0,03</w:t>
            </w:r>
          </w:p>
        </w:tc>
        <w:tc>
          <w:tcPr>
            <w:tcW w:w="928" w:type="dxa"/>
            <w:gridSpan w:val="2"/>
            <w:tcBorders>
              <w:top w:val="single" w:sz="4" w:space="0" w:color="auto"/>
            </w:tcBorders>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5,01</w:t>
            </w:r>
          </w:p>
        </w:tc>
        <w:tc>
          <w:tcPr>
            <w:tcW w:w="1298" w:type="dxa"/>
            <w:gridSpan w:val="2"/>
            <w:tcBorders>
              <w:top w:val="single" w:sz="4" w:space="0" w:color="auto"/>
            </w:tcBorders>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23,83</w:t>
            </w:r>
          </w:p>
        </w:tc>
        <w:tc>
          <w:tcPr>
            <w:tcW w:w="1092" w:type="dxa"/>
            <w:gridSpan w:val="2"/>
            <w:vMerge w:val="restart"/>
            <w:tcBorders>
              <w:top w:val="single" w:sz="4" w:space="0" w:color="auto"/>
            </w:tcBorders>
            <w:shd w:val="clear" w:color="000000" w:fill="FFFFFF"/>
            <w:noWrap/>
            <w:vAlign w:val="center"/>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35,11</w:t>
            </w:r>
          </w:p>
        </w:tc>
      </w:tr>
      <w:tr w:rsidR="00C33600" w:rsidRPr="0005644F" w:rsidTr="006F35D3">
        <w:trPr>
          <w:gridAfter w:val="1"/>
          <w:wAfter w:w="182" w:type="dxa"/>
          <w:trHeight w:val="227"/>
          <w:jc w:val="center"/>
        </w:trPr>
        <w:tc>
          <w:tcPr>
            <w:tcW w:w="1016" w:type="dxa"/>
            <w:shd w:val="clear" w:color="auto" w:fill="auto"/>
            <w:noWrap/>
            <w:vAlign w:val="center"/>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S</w:t>
            </w:r>
          </w:p>
        </w:tc>
        <w:tc>
          <w:tcPr>
            <w:tcW w:w="951" w:type="dxa"/>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3072,08</w:t>
            </w:r>
          </w:p>
        </w:tc>
        <w:tc>
          <w:tcPr>
            <w:tcW w:w="951"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137,90</w:t>
            </w:r>
          </w:p>
        </w:tc>
        <w:tc>
          <w:tcPr>
            <w:tcW w:w="848"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13</w:t>
            </w:r>
          </w:p>
        </w:tc>
        <w:tc>
          <w:tcPr>
            <w:tcW w:w="1050"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654,70</w:t>
            </w:r>
          </w:p>
        </w:tc>
        <w:tc>
          <w:tcPr>
            <w:tcW w:w="1161"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0,21</w:t>
            </w:r>
          </w:p>
        </w:tc>
        <w:tc>
          <w:tcPr>
            <w:tcW w:w="928"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9,07</w:t>
            </w:r>
          </w:p>
        </w:tc>
        <w:tc>
          <w:tcPr>
            <w:tcW w:w="1298"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21,79</w:t>
            </w:r>
          </w:p>
        </w:tc>
        <w:tc>
          <w:tcPr>
            <w:tcW w:w="1092" w:type="dxa"/>
            <w:gridSpan w:val="2"/>
            <w:vMerge/>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r>
      <w:tr w:rsidR="00C33600" w:rsidRPr="0005644F" w:rsidTr="006F35D3">
        <w:trPr>
          <w:gridAfter w:val="1"/>
          <w:wAfter w:w="182" w:type="dxa"/>
          <w:trHeight w:val="227"/>
          <w:jc w:val="center"/>
        </w:trPr>
        <w:tc>
          <w:tcPr>
            <w:tcW w:w="1016" w:type="dxa"/>
            <w:shd w:val="clear" w:color="auto" w:fill="auto"/>
            <w:noWrap/>
            <w:vAlign w:val="center"/>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T</w:t>
            </w:r>
          </w:p>
        </w:tc>
        <w:tc>
          <w:tcPr>
            <w:tcW w:w="951" w:type="dxa"/>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3901,55</w:t>
            </w:r>
          </w:p>
        </w:tc>
        <w:tc>
          <w:tcPr>
            <w:tcW w:w="951"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1251,60</w:t>
            </w:r>
          </w:p>
        </w:tc>
        <w:tc>
          <w:tcPr>
            <w:tcW w:w="848"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18</w:t>
            </w:r>
          </w:p>
        </w:tc>
        <w:tc>
          <w:tcPr>
            <w:tcW w:w="1050"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1151,28</w:t>
            </w:r>
          </w:p>
        </w:tc>
        <w:tc>
          <w:tcPr>
            <w:tcW w:w="1161"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1,09</w:t>
            </w:r>
          </w:p>
        </w:tc>
        <w:tc>
          <w:tcPr>
            <w:tcW w:w="928"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80,46</w:t>
            </w:r>
          </w:p>
        </w:tc>
        <w:tc>
          <w:tcPr>
            <w:tcW w:w="1298"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35,08</w:t>
            </w:r>
          </w:p>
        </w:tc>
        <w:tc>
          <w:tcPr>
            <w:tcW w:w="1092" w:type="dxa"/>
            <w:gridSpan w:val="2"/>
            <w:vMerge/>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r>
      <w:tr w:rsidR="00C33600" w:rsidRPr="0005644F" w:rsidTr="006F35D3">
        <w:trPr>
          <w:gridAfter w:val="1"/>
          <w:wAfter w:w="182" w:type="dxa"/>
          <w:trHeight w:val="227"/>
          <w:jc w:val="center"/>
        </w:trPr>
        <w:tc>
          <w:tcPr>
            <w:tcW w:w="1016" w:type="dxa"/>
            <w:shd w:val="clear" w:color="auto" w:fill="auto"/>
            <w:noWrap/>
            <w:vAlign w:val="center"/>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B</w:t>
            </w:r>
          </w:p>
        </w:tc>
        <w:tc>
          <w:tcPr>
            <w:tcW w:w="951" w:type="dxa"/>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3964,45</w:t>
            </w:r>
          </w:p>
        </w:tc>
        <w:tc>
          <w:tcPr>
            <w:tcW w:w="951"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801,10</w:t>
            </w:r>
          </w:p>
        </w:tc>
        <w:tc>
          <w:tcPr>
            <w:tcW w:w="848"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15</w:t>
            </w:r>
          </w:p>
        </w:tc>
        <w:tc>
          <w:tcPr>
            <w:tcW w:w="1050"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974,86</w:t>
            </w:r>
          </w:p>
        </w:tc>
        <w:tc>
          <w:tcPr>
            <w:tcW w:w="1161"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0,82</w:t>
            </w:r>
          </w:p>
        </w:tc>
        <w:tc>
          <w:tcPr>
            <w:tcW w:w="928"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41,83</w:t>
            </w:r>
          </w:p>
        </w:tc>
        <w:tc>
          <w:tcPr>
            <w:tcW w:w="1298" w:type="dxa"/>
            <w:gridSpan w:val="2"/>
            <w:shd w:val="clear" w:color="auto" w:fill="auto"/>
            <w:noWrap/>
            <w:vAlign w:val="bottom"/>
            <w:hideMark/>
          </w:tcPr>
          <w:p w:rsidR="0005644F" w:rsidRPr="0005644F" w:rsidRDefault="0005644F" w:rsidP="0005644F">
            <w:pPr>
              <w:spacing w:after="0" w:line="240" w:lineRule="auto"/>
              <w:jc w:val="center"/>
              <w:rPr>
                <w:rFonts w:ascii="Times New Roman" w:eastAsia="Times New Roman" w:hAnsi="Times New Roman" w:cs="Times New Roman"/>
                <w:sz w:val="20"/>
                <w:lang w:eastAsia="en-ID" w:bidi="ar-SA"/>
              </w:rPr>
            </w:pPr>
            <w:r w:rsidRPr="0005644F">
              <w:rPr>
                <w:rFonts w:ascii="Times New Roman" w:eastAsia="Times New Roman" w:hAnsi="Times New Roman" w:cs="Times New Roman"/>
                <w:sz w:val="20"/>
                <w:lang w:eastAsia="en-ID" w:bidi="ar-SA"/>
              </w:rPr>
              <w:t>24,16</w:t>
            </w:r>
          </w:p>
        </w:tc>
        <w:tc>
          <w:tcPr>
            <w:tcW w:w="1092" w:type="dxa"/>
            <w:gridSpan w:val="2"/>
            <w:vMerge/>
            <w:vAlign w:val="center"/>
            <w:hideMark/>
          </w:tcPr>
          <w:p w:rsidR="0005644F" w:rsidRPr="0005644F" w:rsidRDefault="0005644F" w:rsidP="0005644F">
            <w:pPr>
              <w:spacing w:after="0" w:line="240" w:lineRule="auto"/>
              <w:rPr>
                <w:rFonts w:ascii="Times New Roman" w:eastAsia="Times New Roman" w:hAnsi="Times New Roman" w:cs="Times New Roman"/>
                <w:sz w:val="20"/>
                <w:lang w:eastAsia="en-ID" w:bidi="ar-SA"/>
              </w:rPr>
            </w:pPr>
          </w:p>
        </w:tc>
      </w:tr>
    </w:tbl>
    <w:p w:rsidR="00C33600" w:rsidRDefault="00C33600" w:rsidP="00C33600">
      <w:pPr>
        <w:spacing w:after="120"/>
        <w:ind w:left="142"/>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C33600" w:rsidRDefault="00B3761E" w:rsidP="00C33600">
      <w:pPr>
        <w:spacing w:after="0" w:line="240" w:lineRule="auto"/>
        <w:ind w:left="567"/>
        <w:jc w:val="center"/>
        <w:rPr>
          <w:rFonts w:ascii="Times New Roman" w:hAnsi="Times New Roman" w:cs="Times New Roman"/>
          <w:b/>
          <w:sz w:val="20"/>
          <w:lang w:val="en-US" w:bidi="ar-SA"/>
        </w:rPr>
      </w:pPr>
      <w:r w:rsidRPr="00B3761E">
        <w:rPr>
          <w:rFonts w:ascii="Times New Roman" w:hAnsi="Times New Roman" w:cs="Times New Roman"/>
          <w:b/>
          <w:sz w:val="20"/>
          <w:lang w:val="en-US" w:bidi="ar-SA"/>
        </w:rPr>
        <w:lastRenderedPageBreak/>
        <w:t>Tabel 21.</w:t>
      </w:r>
    </w:p>
    <w:p w:rsidR="00B3761E" w:rsidRDefault="00B3761E" w:rsidP="006F35D3">
      <w:pPr>
        <w:spacing w:after="120" w:line="240" w:lineRule="auto"/>
        <w:ind w:left="567"/>
        <w:jc w:val="center"/>
        <w:rPr>
          <w:rFonts w:ascii="Times New Roman" w:hAnsi="Times New Roman" w:cs="Times New Roman"/>
          <w:b/>
          <w:sz w:val="20"/>
          <w:lang w:val="en-US" w:bidi="ar-SA"/>
        </w:rPr>
      </w:pPr>
      <w:r>
        <w:rPr>
          <w:rFonts w:ascii="Times New Roman" w:hAnsi="Times New Roman" w:cs="Times New Roman"/>
          <w:b/>
          <w:sz w:val="20"/>
          <w:lang w:val="en-US" w:bidi="ar-SA"/>
        </w:rPr>
        <w:t>Kinerja Simpang Pada Simpang Karangkandri (Kondisi Rekomendasi Tahun 2020)</w:t>
      </w:r>
    </w:p>
    <w:tbl>
      <w:tblPr>
        <w:tblW w:w="9314" w:type="dxa"/>
        <w:jc w:val="center"/>
        <w:tblLook w:val="04A0" w:firstRow="1" w:lastRow="0" w:firstColumn="1" w:lastColumn="0" w:noHBand="0" w:noVBand="1"/>
      </w:tblPr>
      <w:tblGrid>
        <w:gridCol w:w="998"/>
        <w:gridCol w:w="126"/>
        <w:gridCol w:w="819"/>
        <w:gridCol w:w="142"/>
        <w:gridCol w:w="819"/>
        <w:gridCol w:w="142"/>
        <w:gridCol w:w="664"/>
        <w:gridCol w:w="142"/>
        <w:gridCol w:w="919"/>
        <w:gridCol w:w="142"/>
        <w:gridCol w:w="1019"/>
        <w:gridCol w:w="142"/>
        <w:gridCol w:w="786"/>
        <w:gridCol w:w="142"/>
        <w:gridCol w:w="1082"/>
        <w:gridCol w:w="136"/>
        <w:gridCol w:w="956"/>
        <w:gridCol w:w="129"/>
        <w:gridCol w:w="9"/>
      </w:tblGrid>
      <w:tr w:rsidR="006F35D3" w:rsidRPr="006F35D3" w:rsidTr="00332E5A">
        <w:trPr>
          <w:gridAfter w:val="1"/>
          <w:wAfter w:w="9" w:type="dxa"/>
          <w:trHeight w:val="227"/>
          <w:jc w:val="center"/>
        </w:trPr>
        <w:tc>
          <w:tcPr>
            <w:tcW w:w="1124" w:type="dxa"/>
            <w:gridSpan w:val="2"/>
            <w:vMerge w:val="restart"/>
            <w:tcBorders>
              <w:top w:val="single" w:sz="4" w:space="0" w:color="auto"/>
              <w:bottom w:val="single" w:sz="4" w:space="0" w:color="auto"/>
            </w:tcBorders>
            <w:shd w:val="clear" w:color="auto" w:fill="auto"/>
            <w:vAlign w:val="center"/>
            <w:hideMark/>
          </w:tcPr>
          <w:p w:rsidR="006F35D3" w:rsidRPr="006F35D3" w:rsidRDefault="006F35D3" w:rsidP="006F35D3">
            <w:pPr>
              <w:spacing w:after="0" w:line="240" w:lineRule="auto"/>
              <w:jc w:val="center"/>
              <w:rPr>
                <w:rFonts w:ascii="Times New Roman" w:eastAsia="Times New Roman" w:hAnsi="Times New Roman" w:cs="Times New Roman"/>
                <w:b/>
                <w:sz w:val="20"/>
                <w:lang w:eastAsia="en-ID" w:bidi="ar-SA"/>
              </w:rPr>
            </w:pPr>
            <w:r w:rsidRPr="006F35D3">
              <w:rPr>
                <w:rFonts w:ascii="Times New Roman" w:eastAsia="Times New Roman" w:hAnsi="Times New Roman" w:cs="Times New Roman"/>
                <w:b/>
                <w:sz w:val="20"/>
                <w:lang w:eastAsia="en-ID" w:bidi="ar-SA"/>
              </w:rPr>
              <w:t>Kode Pendekat</w:t>
            </w:r>
          </w:p>
        </w:tc>
        <w:tc>
          <w:tcPr>
            <w:tcW w:w="961" w:type="dxa"/>
            <w:gridSpan w:val="2"/>
            <w:vMerge w:val="restart"/>
            <w:tcBorders>
              <w:top w:val="single" w:sz="4" w:space="0" w:color="auto"/>
              <w:bottom w:val="single" w:sz="4" w:space="0" w:color="auto"/>
            </w:tcBorders>
            <w:shd w:val="clear" w:color="auto" w:fill="auto"/>
            <w:vAlign w:val="center"/>
            <w:hideMark/>
          </w:tcPr>
          <w:p w:rsidR="006F35D3" w:rsidRPr="006F35D3" w:rsidRDefault="006F35D3" w:rsidP="006F35D3">
            <w:pPr>
              <w:spacing w:after="0" w:line="240" w:lineRule="auto"/>
              <w:jc w:val="center"/>
              <w:rPr>
                <w:rFonts w:ascii="Times New Roman" w:eastAsia="Times New Roman" w:hAnsi="Times New Roman" w:cs="Times New Roman"/>
                <w:b/>
                <w:sz w:val="20"/>
                <w:lang w:eastAsia="en-ID" w:bidi="ar-SA"/>
              </w:rPr>
            </w:pPr>
            <w:r w:rsidRPr="006F35D3">
              <w:rPr>
                <w:rFonts w:ascii="Times New Roman" w:eastAsia="Times New Roman" w:hAnsi="Times New Roman" w:cs="Times New Roman"/>
                <w:b/>
                <w:sz w:val="20"/>
                <w:lang w:eastAsia="en-ID" w:bidi="ar-SA"/>
              </w:rPr>
              <w:t>Nilai Arus Jenuh (S) smp/jam</w:t>
            </w:r>
          </w:p>
        </w:tc>
        <w:tc>
          <w:tcPr>
            <w:tcW w:w="961" w:type="dxa"/>
            <w:gridSpan w:val="2"/>
            <w:vMerge w:val="restart"/>
            <w:tcBorders>
              <w:top w:val="single" w:sz="4" w:space="0" w:color="auto"/>
              <w:bottom w:val="single" w:sz="4" w:space="0" w:color="auto"/>
            </w:tcBorders>
            <w:shd w:val="clear" w:color="auto" w:fill="auto"/>
            <w:vAlign w:val="center"/>
            <w:hideMark/>
          </w:tcPr>
          <w:p w:rsidR="006F35D3" w:rsidRPr="006F35D3" w:rsidRDefault="006F35D3" w:rsidP="006F35D3">
            <w:pPr>
              <w:spacing w:after="0" w:line="240" w:lineRule="auto"/>
              <w:jc w:val="center"/>
              <w:rPr>
                <w:rFonts w:ascii="Times New Roman" w:eastAsia="Times New Roman" w:hAnsi="Times New Roman" w:cs="Times New Roman"/>
                <w:b/>
                <w:sz w:val="20"/>
                <w:lang w:eastAsia="en-ID" w:bidi="ar-SA"/>
              </w:rPr>
            </w:pPr>
            <w:r w:rsidRPr="006F35D3">
              <w:rPr>
                <w:rFonts w:ascii="Times New Roman" w:eastAsia="Times New Roman" w:hAnsi="Times New Roman" w:cs="Times New Roman"/>
                <w:b/>
                <w:sz w:val="20"/>
                <w:lang w:eastAsia="en-ID" w:bidi="ar-SA"/>
              </w:rPr>
              <w:t>Arus Lalu Lintas (Q) smp/jam</w:t>
            </w:r>
          </w:p>
        </w:tc>
        <w:tc>
          <w:tcPr>
            <w:tcW w:w="806" w:type="dxa"/>
            <w:gridSpan w:val="2"/>
            <w:vMerge w:val="restart"/>
            <w:tcBorders>
              <w:top w:val="single" w:sz="4" w:space="0" w:color="auto"/>
              <w:bottom w:val="single" w:sz="4" w:space="0" w:color="auto"/>
            </w:tcBorders>
            <w:shd w:val="clear" w:color="auto" w:fill="auto"/>
            <w:vAlign w:val="center"/>
            <w:hideMark/>
          </w:tcPr>
          <w:p w:rsidR="006F35D3" w:rsidRPr="006F35D3" w:rsidRDefault="006F35D3" w:rsidP="006F35D3">
            <w:pPr>
              <w:spacing w:after="0" w:line="240" w:lineRule="auto"/>
              <w:jc w:val="center"/>
              <w:rPr>
                <w:rFonts w:ascii="Times New Roman" w:eastAsia="Times New Roman" w:hAnsi="Times New Roman" w:cs="Times New Roman"/>
                <w:b/>
                <w:sz w:val="20"/>
                <w:lang w:eastAsia="en-ID" w:bidi="ar-SA"/>
              </w:rPr>
            </w:pPr>
            <w:r w:rsidRPr="006F35D3">
              <w:rPr>
                <w:rFonts w:ascii="Times New Roman" w:eastAsia="Times New Roman" w:hAnsi="Times New Roman" w:cs="Times New Roman"/>
                <w:b/>
                <w:sz w:val="20"/>
                <w:lang w:eastAsia="en-ID" w:bidi="ar-SA"/>
              </w:rPr>
              <w:t>Waktu Hijau (g) detik</w:t>
            </w:r>
          </w:p>
        </w:tc>
        <w:tc>
          <w:tcPr>
            <w:tcW w:w="1061" w:type="dxa"/>
            <w:gridSpan w:val="2"/>
            <w:vMerge w:val="restart"/>
            <w:tcBorders>
              <w:top w:val="single" w:sz="4" w:space="0" w:color="auto"/>
              <w:bottom w:val="single" w:sz="4" w:space="0" w:color="auto"/>
            </w:tcBorders>
            <w:shd w:val="clear" w:color="auto" w:fill="auto"/>
            <w:vAlign w:val="center"/>
            <w:hideMark/>
          </w:tcPr>
          <w:p w:rsidR="006F35D3" w:rsidRPr="006F35D3" w:rsidRDefault="006F35D3" w:rsidP="006F35D3">
            <w:pPr>
              <w:spacing w:after="0" w:line="240" w:lineRule="auto"/>
              <w:jc w:val="center"/>
              <w:rPr>
                <w:rFonts w:ascii="Times New Roman" w:eastAsia="Times New Roman" w:hAnsi="Times New Roman" w:cs="Times New Roman"/>
                <w:b/>
                <w:sz w:val="20"/>
                <w:lang w:eastAsia="en-ID" w:bidi="ar-SA"/>
              </w:rPr>
            </w:pPr>
            <w:r w:rsidRPr="006F35D3">
              <w:rPr>
                <w:rFonts w:ascii="Times New Roman" w:eastAsia="Times New Roman" w:hAnsi="Times New Roman" w:cs="Times New Roman"/>
                <w:b/>
                <w:sz w:val="20"/>
                <w:lang w:eastAsia="en-ID" w:bidi="ar-SA"/>
              </w:rPr>
              <w:t>Kapasitas (C) S.g/c smp/jam</w:t>
            </w:r>
          </w:p>
        </w:tc>
        <w:tc>
          <w:tcPr>
            <w:tcW w:w="1161" w:type="dxa"/>
            <w:gridSpan w:val="2"/>
            <w:vMerge w:val="restart"/>
            <w:tcBorders>
              <w:top w:val="single" w:sz="4" w:space="0" w:color="auto"/>
              <w:bottom w:val="single" w:sz="4" w:space="0" w:color="auto"/>
            </w:tcBorders>
            <w:shd w:val="clear" w:color="auto" w:fill="auto"/>
            <w:vAlign w:val="center"/>
            <w:hideMark/>
          </w:tcPr>
          <w:p w:rsidR="006F35D3" w:rsidRPr="006F35D3" w:rsidRDefault="006F35D3" w:rsidP="006F35D3">
            <w:pPr>
              <w:spacing w:after="0" w:line="240" w:lineRule="auto"/>
              <w:jc w:val="center"/>
              <w:rPr>
                <w:rFonts w:ascii="Times New Roman" w:eastAsia="Times New Roman" w:hAnsi="Times New Roman" w:cs="Times New Roman"/>
                <w:b/>
                <w:sz w:val="20"/>
                <w:lang w:eastAsia="en-ID" w:bidi="ar-SA"/>
              </w:rPr>
            </w:pPr>
            <w:r w:rsidRPr="006F35D3">
              <w:rPr>
                <w:rFonts w:ascii="Times New Roman" w:eastAsia="Times New Roman" w:hAnsi="Times New Roman" w:cs="Times New Roman"/>
                <w:b/>
                <w:sz w:val="20"/>
                <w:lang w:eastAsia="en-ID" w:bidi="ar-SA"/>
              </w:rPr>
              <w:t>Derajat Kejenuhan Q/C</w:t>
            </w:r>
          </w:p>
        </w:tc>
        <w:tc>
          <w:tcPr>
            <w:tcW w:w="928" w:type="dxa"/>
            <w:gridSpan w:val="2"/>
            <w:vMerge w:val="restart"/>
            <w:tcBorders>
              <w:top w:val="single" w:sz="4" w:space="0" w:color="auto"/>
              <w:bottom w:val="single" w:sz="4" w:space="0" w:color="auto"/>
            </w:tcBorders>
            <w:shd w:val="clear" w:color="auto" w:fill="auto"/>
            <w:vAlign w:val="center"/>
            <w:hideMark/>
          </w:tcPr>
          <w:p w:rsidR="006F35D3" w:rsidRPr="006F35D3" w:rsidRDefault="006F35D3" w:rsidP="006F35D3">
            <w:pPr>
              <w:spacing w:after="0" w:line="240" w:lineRule="auto"/>
              <w:jc w:val="center"/>
              <w:rPr>
                <w:rFonts w:ascii="Times New Roman" w:eastAsia="Times New Roman" w:hAnsi="Times New Roman" w:cs="Times New Roman"/>
                <w:b/>
                <w:sz w:val="20"/>
                <w:lang w:eastAsia="en-ID" w:bidi="ar-SA"/>
              </w:rPr>
            </w:pPr>
            <w:r w:rsidRPr="006F35D3">
              <w:rPr>
                <w:rFonts w:ascii="Times New Roman" w:eastAsia="Times New Roman" w:hAnsi="Times New Roman" w:cs="Times New Roman"/>
                <w:b/>
                <w:sz w:val="20"/>
                <w:lang w:eastAsia="en-ID" w:bidi="ar-SA"/>
              </w:rPr>
              <w:t>Panjang Antrian (QL) meter</w:t>
            </w:r>
          </w:p>
        </w:tc>
        <w:tc>
          <w:tcPr>
            <w:tcW w:w="2303" w:type="dxa"/>
            <w:gridSpan w:val="4"/>
            <w:tcBorders>
              <w:top w:val="single" w:sz="4" w:space="0" w:color="auto"/>
              <w:bottom w:val="single" w:sz="4" w:space="0" w:color="auto"/>
            </w:tcBorders>
            <w:shd w:val="clear" w:color="auto" w:fill="auto"/>
            <w:noWrap/>
            <w:vAlign w:val="center"/>
            <w:hideMark/>
          </w:tcPr>
          <w:p w:rsidR="006F35D3" w:rsidRPr="006F35D3" w:rsidRDefault="006F35D3" w:rsidP="006F35D3">
            <w:pPr>
              <w:spacing w:after="0" w:line="240" w:lineRule="auto"/>
              <w:jc w:val="center"/>
              <w:rPr>
                <w:rFonts w:ascii="Times New Roman" w:eastAsia="Times New Roman" w:hAnsi="Times New Roman" w:cs="Times New Roman"/>
                <w:b/>
                <w:sz w:val="20"/>
                <w:lang w:eastAsia="en-ID" w:bidi="ar-SA"/>
              </w:rPr>
            </w:pPr>
            <w:r w:rsidRPr="006F35D3">
              <w:rPr>
                <w:rFonts w:ascii="Times New Roman" w:eastAsia="Times New Roman" w:hAnsi="Times New Roman" w:cs="Times New Roman"/>
                <w:b/>
                <w:sz w:val="20"/>
                <w:lang w:eastAsia="en-ID" w:bidi="ar-SA"/>
              </w:rPr>
              <w:t xml:space="preserve">Tundaan </w:t>
            </w:r>
          </w:p>
        </w:tc>
      </w:tr>
      <w:tr w:rsidR="006F35D3" w:rsidRPr="006F35D3" w:rsidTr="00332E5A">
        <w:trPr>
          <w:trHeight w:val="408"/>
          <w:jc w:val="center"/>
        </w:trPr>
        <w:tc>
          <w:tcPr>
            <w:tcW w:w="1124"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b/>
                <w:sz w:val="20"/>
                <w:lang w:eastAsia="en-ID" w:bidi="ar-SA"/>
              </w:rPr>
            </w:pPr>
          </w:p>
        </w:tc>
        <w:tc>
          <w:tcPr>
            <w:tcW w:w="961"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b/>
                <w:sz w:val="20"/>
                <w:lang w:eastAsia="en-ID" w:bidi="ar-SA"/>
              </w:rPr>
            </w:pPr>
          </w:p>
        </w:tc>
        <w:tc>
          <w:tcPr>
            <w:tcW w:w="961"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b/>
                <w:sz w:val="20"/>
                <w:lang w:eastAsia="en-ID" w:bidi="ar-SA"/>
              </w:rPr>
            </w:pPr>
          </w:p>
        </w:tc>
        <w:tc>
          <w:tcPr>
            <w:tcW w:w="806"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b/>
                <w:sz w:val="20"/>
                <w:lang w:eastAsia="en-ID" w:bidi="ar-SA"/>
              </w:rPr>
            </w:pPr>
          </w:p>
        </w:tc>
        <w:tc>
          <w:tcPr>
            <w:tcW w:w="1061"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b/>
                <w:sz w:val="20"/>
                <w:lang w:eastAsia="en-ID" w:bidi="ar-SA"/>
              </w:rPr>
            </w:pPr>
          </w:p>
        </w:tc>
        <w:tc>
          <w:tcPr>
            <w:tcW w:w="1161"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b/>
                <w:sz w:val="20"/>
                <w:lang w:eastAsia="en-ID" w:bidi="ar-SA"/>
              </w:rPr>
            </w:pPr>
          </w:p>
        </w:tc>
        <w:tc>
          <w:tcPr>
            <w:tcW w:w="928"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b/>
                <w:sz w:val="20"/>
                <w:lang w:eastAsia="en-ID" w:bidi="ar-SA"/>
              </w:rPr>
            </w:pPr>
          </w:p>
        </w:tc>
        <w:tc>
          <w:tcPr>
            <w:tcW w:w="1218" w:type="dxa"/>
            <w:gridSpan w:val="2"/>
            <w:vMerge w:val="restart"/>
            <w:tcBorders>
              <w:bottom w:val="single" w:sz="4" w:space="0" w:color="auto"/>
            </w:tcBorders>
            <w:shd w:val="clear" w:color="auto" w:fill="auto"/>
            <w:vAlign w:val="center"/>
            <w:hideMark/>
          </w:tcPr>
          <w:p w:rsidR="006F35D3" w:rsidRPr="006F35D3" w:rsidRDefault="006F35D3" w:rsidP="006F35D3">
            <w:pPr>
              <w:spacing w:after="0" w:line="240" w:lineRule="auto"/>
              <w:jc w:val="center"/>
              <w:rPr>
                <w:rFonts w:ascii="Times New Roman" w:eastAsia="Times New Roman" w:hAnsi="Times New Roman" w:cs="Times New Roman"/>
                <w:b/>
                <w:sz w:val="20"/>
                <w:lang w:eastAsia="en-ID" w:bidi="ar-SA"/>
              </w:rPr>
            </w:pPr>
            <w:r w:rsidRPr="006F35D3">
              <w:rPr>
                <w:rFonts w:ascii="Times New Roman" w:eastAsia="Times New Roman" w:hAnsi="Times New Roman" w:cs="Times New Roman"/>
                <w:b/>
                <w:sz w:val="20"/>
                <w:lang w:eastAsia="en-ID" w:bidi="ar-SA"/>
              </w:rPr>
              <w:t>Tundaan Lalu Lintas rata-rata (DT) det/smp</w:t>
            </w:r>
          </w:p>
        </w:tc>
        <w:tc>
          <w:tcPr>
            <w:tcW w:w="1094" w:type="dxa"/>
            <w:gridSpan w:val="3"/>
            <w:vMerge w:val="restart"/>
            <w:tcBorders>
              <w:bottom w:val="single" w:sz="4" w:space="0" w:color="auto"/>
            </w:tcBorders>
            <w:shd w:val="clear" w:color="auto" w:fill="auto"/>
            <w:vAlign w:val="center"/>
            <w:hideMark/>
          </w:tcPr>
          <w:p w:rsidR="006F35D3" w:rsidRPr="006F35D3" w:rsidRDefault="006F35D3" w:rsidP="006F35D3">
            <w:pPr>
              <w:spacing w:after="0" w:line="240" w:lineRule="auto"/>
              <w:jc w:val="center"/>
              <w:rPr>
                <w:rFonts w:ascii="Times New Roman" w:eastAsia="Times New Roman" w:hAnsi="Times New Roman" w:cs="Times New Roman"/>
                <w:b/>
                <w:sz w:val="20"/>
                <w:lang w:eastAsia="en-ID" w:bidi="ar-SA"/>
              </w:rPr>
            </w:pPr>
            <w:r w:rsidRPr="006F35D3">
              <w:rPr>
                <w:rFonts w:ascii="Times New Roman" w:eastAsia="Times New Roman" w:hAnsi="Times New Roman" w:cs="Times New Roman"/>
                <w:b/>
                <w:sz w:val="20"/>
                <w:lang w:eastAsia="en-ID" w:bidi="ar-SA"/>
              </w:rPr>
              <w:t>Tundaan Simpang Rata-Rata (smp/jam)</w:t>
            </w:r>
          </w:p>
        </w:tc>
      </w:tr>
      <w:tr w:rsidR="006F35D3" w:rsidRPr="006F35D3" w:rsidTr="00332E5A">
        <w:trPr>
          <w:trHeight w:val="408"/>
          <w:jc w:val="center"/>
        </w:trPr>
        <w:tc>
          <w:tcPr>
            <w:tcW w:w="1124"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961"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961"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806"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1061"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1161"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928"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1218"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1094" w:type="dxa"/>
            <w:gridSpan w:val="3"/>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r>
      <w:tr w:rsidR="006F35D3" w:rsidRPr="006F35D3" w:rsidTr="00332E5A">
        <w:trPr>
          <w:trHeight w:val="408"/>
          <w:jc w:val="center"/>
        </w:trPr>
        <w:tc>
          <w:tcPr>
            <w:tcW w:w="1124"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961"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961"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806"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1061"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1161"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928"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1218"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c>
          <w:tcPr>
            <w:tcW w:w="1094" w:type="dxa"/>
            <w:gridSpan w:val="3"/>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r>
      <w:tr w:rsidR="006F35D3" w:rsidRPr="006F35D3" w:rsidTr="00332E5A">
        <w:trPr>
          <w:gridAfter w:val="2"/>
          <w:wAfter w:w="138" w:type="dxa"/>
          <w:trHeight w:val="227"/>
          <w:jc w:val="center"/>
        </w:trPr>
        <w:tc>
          <w:tcPr>
            <w:tcW w:w="998" w:type="dxa"/>
            <w:shd w:val="clear" w:color="auto" w:fill="auto"/>
            <w:noWrap/>
            <w:vAlign w:val="center"/>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U</w:t>
            </w:r>
          </w:p>
        </w:tc>
        <w:tc>
          <w:tcPr>
            <w:tcW w:w="945"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1694,03</w:t>
            </w:r>
          </w:p>
        </w:tc>
        <w:tc>
          <w:tcPr>
            <w:tcW w:w="961"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10,00</w:t>
            </w:r>
          </w:p>
        </w:tc>
        <w:tc>
          <w:tcPr>
            <w:tcW w:w="806"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10</w:t>
            </w:r>
          </w:p>
        </w:tc>
        <w:tc>
          <w:tcPr>
            <w:tcW w:w="1061"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282,34</w:t>
            </w:r>
          </w:p>
        </w:tc>
        <w:tc>
          <w:tcPr>
            <w:tcW w:w="1161"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0,04</w:t>
            </w:r>
          </w:p>
        </w:tc>
        <w:tc>
          <w:tcPr>
            <w:tcW w:w="928"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1,16</w:t>
            </w:r>
          </w:p>
        </w:tc>
        <w:tc>
          <w:tcPr>
            <w:tcW w:w="1224"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20,96</w:t>
            </w:r>
          </w:p>
        </w:tc>
        <w:tc>
          <w:tcPr>
            <w:tcW w:w="1092" w:type="dxa"/>
            <w:gridSpan w:val="2"/>
            <w:vMerge w:val="restart"/>
            <w:shd w:val="clear" w:color="auto" w:fill="auto"/>
            <w:noWrap/>
            <w:vAlign w:val="center"/>
            <w:hideMark/>
          </w:tcPr>
          <w:p w:rsidR="006F35D3" w:rsidRPr="006F35D3" w:rsidRDefault="000035FF" w:rsidP="006F35D3">
            <w:pPr>
              <w:spacing w:after="0" w:line="240" w:lineRule="auto"/>
              <w:jc w:val="center"/>
              <w:rPr>
                <w:rFonts w:ascii="Times New Roman" w:eastAsia="Times New Roman" w:hAnsi="Times New Roman" w:cs="Times New Roman"/>
                <w:sz w:val="20"/>
                <w:lang w:eastAsia="en-ID" w:bidi="ar-SA"/>
              </w:rPr>
            </w:pPr>
            <w:r>
              <w:rPr>
                <w:rFonts w:ascii="Times New Roman" w:eastAsia="Times New Roman" w:hAnsi="Times New Roman" w:cs="Times New Roman"/>
                <w:sz w:val="20"/>
                <w:lang w:eastAsia="en-ID" w:bidi="ar-SA"/>
              </w:rPr>
              <w:t>31,35</w:t>
            </w:r>
          </w:p>
        </w:tc>
      </w:tr>
      <w:tr w:rsidR="006F35D3" w:rsidRPr="006F35D3" w:rsidTr="00332E5A">
        <w:trPr>
          <w:gridAfter w:val="2"/>
          <w:wAfter w:w="138" w:type="dxa"/>
          <w:trHeight w:val="227"/>
          <w:jc w:val="center"/>
        </w:trPr>
        <w:tc>
          <w:tcPr>
            <w:tcW w:w="998" w:type="dxa"/>
            <w:shd w:val="clear" w:color="auto" w:fill="auto"/>
            <w:noWrap/>
            <w:vAlign w:val="center"/>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S</w:t>
            </w:r>
          </w:p>
        </w:tc>
        <w:tc>
          <w:tcPr>
            <w:tcW w:w="945"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3072,08</w:t>
            </w:r>
          </w:p>
        </w:tc>
        <w:tc>
          <w:tcPr>
            <w:tcW w:w="961"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137,90</w:t>
            </w:r>
          </w:p>
        </w:tc>
        <w:tc>
          <w:tcPr>
            <w:tcW w:w="806"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10</w:t>
            </w:r>
          </w:p>
        </w:tc>
        <w:tc>
          <w:tcPr>
            <w:tcW w:w="1061"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512,01</w:t>
            </w:r>
          </w:p>
        </w:tc>
        <w:tc>
          <w:tcPr>
            <w:tcW w:w="1161"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0,27</w:t>
            </w:r>
          </w:p>
        </w:tc>
        <w:tc>
          <w:tcPr>
            <w:tcW w:w="928"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8,34</w:t>
            </w:r>
          </w:p>
        </w:tc>
        <w:tc>
          <w:tcPr>
            <w:tcW w:w="1224"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22,70</w:t>
            </w:r>
          </w:p>
        </w:tc>
        <w:tc>
          <w:tcPr>
            <w:tcW w:w="1092" w:type="dxa"/>
            <w:gridSpan w:val="2"/>
            <w:vMerge/>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r>
      <w:tr w:rsidR="006F35D3" w:rsidRPr="006F35D3" w:rsidTr="00332E5A">
        <w:trPr>
          <w:gridAfter w:val="2"/>
          <w:wAfter w:w="138" w:type="dxa"/>
          <w:trHeight w:val="227"/>
          <w:jc w:val="center"/>
        </w:trPr>
        <w:tc>
          <w:tcPr>
            <w:tcW w:w="998" w:type="dxa"/>
            <w:shd w:val="clear" w:color="auto" w:fill="auto"/>
            <w:noWrap/>
            <w:vAlign w:val="center"/>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T</w:t>
            </w:r>
          </w:p>
        </w:tc>
        <w:tc>
          <w:tcPr>
            <w:tcW w:w="945"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4016,30</w:t>
            </w:r>
          </w:p>
        </w:tc>
        <w:tc>
          <w:tcPr>
            <w:tcW w:w="961"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1251,60</w:t>
            </w:r>
          </w:p>
        </w:tc>
        <w:tc>
          <w:tcPr>
            <w:tcW w:w="806"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20</w:t>
            </w:r>
          </w:p>
        </w:tc>
        <w:tc>
          <w:tcPr>
            <w:tcW w:w="1061"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1338,77</w:t>
            </w:r>
          </w:p>
        </w:tc>
        <w:tc>
          <w:tcPr>
            <w:tcW w:w="1161"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0,93</w:t>
            </w:r>
          </w:p>
        </w:tc>
        <w:tc>
          <w:tcPr>
            <w:tcW w:w="928"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71,62</w:t>
            </w:r>
          </w:p>
        </w:tc>
        <w:tc>
          <w:tcPr>
            <w:tcW w:w="1224" w:type="dxa"/>
            <w:gridSpan w:val="2"/>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30,35</w:t>
            </w:r>
          </w:p>
        </w:tc>
        <w:tc>
          <w:tcPr>
            <w:tcW w:w="1092" w:type="dxa"/>
            <w:gridSpan w:val="2"/>
            <w:vMerge/>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r>
      <w:tr w:rsidR="006F35D3" w:rsidRPr="006F35D3" w:rsidTr="00332E5A">
        <w:trPr>
          <w:gridAfter w:val="2"/>
          <w:wAfter w:w="138" w:type="dxa"/>
          <w:trHeight w:val="227"/>
          <w:jc w:val="center"/>
        </w:trPr>
        <w:tc>
          <w:tcPr>
            <w:tcW w:w="998" w:type="dxa"/>
            <w:tcBorders>
              <w:bottom w:val="single" w:sz="4" w:space="0" w:color="auto"/>
            </w:tcBorders>
            <w:shd w:val="clear" w:color="auto" w:fill="auto"/>
            <w:noWrap/>
            <w:vAlign w:val="center"/>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B</w:t>
            </w:r>
          </w:p>
        </w:tc>
        <w:tc>
          <w:tcPr>
            <w:tcW w:w="945" w:type="dxa"/>
            <w:gridSpan w:val="2"/>
            <w:tcBorders>
              <w:bottom w:val="single" w:sz="4" w:space="0" w:color="auto"/>
            </w:tcBorders>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4081,05</w:t>
            </w:r>
          </w:p>
        </w:tc>
        <w:tc>
          <w:tcPr>
            <w:tcW w:w="961" w:type="dxa"/>
            <w:gridSpan w:val="2"/>
            <w:tcBorders>
              <w:bottom w:val="single" w:sz="4" w:space="0" w:color="auto"/>
            </w:tcBorders>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801,10</w:t>
            </w:r>
          </w:p>
        </w:tc>
        <w:tc>
          <w:tcPr>
            <w:tcW w:w="806" w:type="dxa"/>
            <w:gridSpan w:val="2"/>
            <w:tcBorders>
              <w:bottom w:val="single" w:sz="4" w:space="0" w:color="auto"/>
            </w:tcBorders>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15</w:t>
            </w:r>
          </w:p>
        </w:tc>
        <w:tc>
          <w:tcPr>
            <w:tcW w:w="1061" w:type="dxa"/>
            <w:gridSpan w:val="2"/>
            <w:tcBorders>
              <w:bottom w:val="single" w:sz="4" w:space="0" w:color="auto"/>
            </w:tcBorders>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1020,26</w:t>
            </w:r>
          </w:p>
        </w:tc>
        <w:tc>
          <w:tcPr>
            <w:tcW w:w="1161" w:type="dxa"/>
            <w:gridSpan w:val="2"/>
            <w:tcBorders>
              <w:bottom w:val="single" w:sz="4" w:space="0" w:color="auto"/>
            </w:tcBorders>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0,79</w:t>
            </w:r>
          </w:p>
        </w:tc>
        <w:tc>
          <w:tcPr>
            <w:tcW w:w="928" w:type="dxa"/>
            <w:gridSpan w:val="2"/>
            <w:tcBorders>
              <w:bottom w:val="single" w:sz="4" w:space="0" w:color="auto"/>
            </w:tcBorders>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38,85</w:t>
            </w:r>
          </w:p>
        </w:tc>
        <w:tc>
          <w:tcPr>
            <w:tcW w:w="1224" w:type="dxa"/>
            <w:gridSpan w:val="2"/>
            <w:tcBorders>
              <w:bottom w:val="single" w:sz="4" w:space="0" w:color="auto"/>
            </w:tcBorders>
            <w:shd w:val="clear" w:color="auto" w:fill="auto"/>
            <w:noWrap/>
            <w:vAlign w:val="bottom"/>
            <w:hideMark/>
          </w:tcPr>
          <w:p w:rsidR="006F35D3" w:rsidRPr="006F35D3" w:rsidRDefault="006F35D3" w:rsidP="006F35D3">
            <w:pPr>
              <w:spacing w:after="0" w:line="240" w:lineRule="auto"/>
              <w:jc w:val="center"/>
              <w:rPr>
                <w:rFonts w:ascii="Times New Roman" w:eastAsia="Times New Roman" w:hAnsi="Times New Roman" w:cs="Times New Roman"/>
                <w:sz w:val="20"/>
                <w:lang w:eastAsia="en-ID" w:bidi="ar-SA"/>
              </w:rPr>
            </w:pPr>
            <w:r w:rsidRPr="006F35D3">
              <w:rPr>
                <w:rFonts w:ascii="Times New Roman" w:eastAsia="Times New Roman" w:hAnsi="Times New Roman" w:cs="Times New Roman"/>
                <w:sz w:val="20"/>
                <w:lang w:eastAsia="en-ID" w:bidi="ar-SA"/>
              </w:rPr>
              <w:t>23,31</w:t>
            </w:r>
          </w:p>
        </w:tc>
        <w:tc>
          <w:tcPr>
            <w:tcW w:w="1092" w:type="dxa"/>
            <w:gridSpan w:val="2"/>
            <w:vMerge/>
            <w:tcBorders>
              <w:bottom w:val="single" w:sz="4" w:space="0" w:color="auto"/>
            </w:tcBorders>
            <w:vAlign w:val="center"/>
            <w:hideMark/>
          </w:tcPr>
          <w:p w:rsidR="006F35D3" w:rsidRPr="006F35D3" w:rsidRDefault="006F35D3" w:rsidP="006F35D3">
            <w:pPr>
              <w:spacing w:after="0" w:line="240" w:lineRule="auto"/>
              <w:rPr>
                <w:rFonts w:ascii="Times New Roman" w:eastAsia="Times New Roman" w:hAnsi="Times New Roman" w:cs="Times New Roman"/>
                <w:sz w:val="20"/>
                <w:lang w:eastAsia="en-ID" w:bidi="ar-SA"/>
              </w:rPr>
            </w:pPr>
          </w:p>
        </w:tc>
      </w:tr>
    </w:tbl>
    <w:p w:rsidR="000371E4" w:rsidRDefault="000371E4" w:rsidP="000371E4">
      <w:pPr>
        <w:spacing w:after="120"/>
        <w:ind w:left="142"/>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B3761E" w:rsidRDefault="000371E4" w:rsidP="00ED455F">
      <w:pPr>
        <w:spacing w:before="240" w:after="0" w:line="240" w:lineRule="auto"/>
        <w:ind w:left="567"/>
        <w:jc w:val="center"/>
        <w:rPr>
          <w:rFonts w:ascii="Times New Roman" w:hAnsi="Times New Roman" w:cs="Times New Roman"/>
          <w:b/>
          <w:sz w:val="20"/>
          <w:lang w:val="en-US" w:bidi="ar-SA"/>
        </w:rPr>
      </w:pPr>
      <w:r>
        <w:rPr>
          <w:rFonts w:ascii="Times New Roman" w:hAnsi="Times New Roman" w:cs="Times New Roman"/>
          <w:b/>
          <w:sz w:val="20"/>
          <w:lang w:val="en-US" w:bidi="ar-SA"/>
        </w:rPr>
        <w:t>Tabel 22.</w:t>
      </w:r>
    </w:p>
    <w:p w:rsidR="000371E4" w:rsidRDefault="000371E4" w:rsidP="000371E4">
      <w:pPr>
        <w:spacing w:after="120" w:line="240" w:lineRule="auto"/>
        <w:ind w:left="567"/>
        <w:jc w:val="center"/>
        <w:rPr>
          <w:rFonts w:ascii="Times New Roman" w:hAnsi="Times New Roman" w:cs="Times New Roman"/>
          <w:b/>
          <w:sz w:val="20"/>
          <w:lang w:val="en-US" w:bidi="ar-SA"/>
        </w:rPr>
      </w:pPr>
      <w:r>
        <w:rPr>
          <w:rFonts w:ascii="Times New Roman" w:hAnsi="Times New Roman" w:cs="Times New Roman"/>
          <w:b/>
          <w:sz w:val="20"/>
          <w:lang w:val="en-US" w:bidi="ar-SA"/>
        </w:rPr>
        <w:t>Kinerja Simpang Pada Simpang Karangkandri (Kondisi Rencana Tahun 2025)</w:t>
      </w:r>
    </w:p>
    <w:tbl>
      <w:tblPr>
        <w:tblW w:w="9175" w:type="dxa"/>
        <w:jc w:val="center"/>
        <w:tblBorders>
          <w:top w:val="single" w:sz="4" w:space="0" w:color="auto"/>
          <w:bottom w:val="single" w:sz="4" w:space="0" w:color="auto"/>
        </w:tblBorders>
        <w:tblLook w:val="04A0" w:firstRow="1" w:lastRow="0" w:firstColumn="1" w:lastColumn="0" w:noHBand="0" w:noVBand="1"/>
      </w:tblPr>
      <w:tblGrid>
        <w:gridCol w:w="1129"/>
        <w:gridCol w:w="961"/>
        <w:gridCol w:w="961"/>
        <w:gridCol w:w="885"/>
        <w:gridCol w:w="1061"/>
        <w:gridCol w:w="1161"/>
        <w:gridCol w:w="928"/>
        <w:gridCol w:w="995"/>
        <w:gridCol w:w="1094"/>
      </w:tblGrid>
      <w:tr w:rsidR="000371E4" w:rsidRPr="000371E4" w:rsidTr="00B43A7F">
        <w:trPr>
          <w:trHeight w:val="227"/>
          <w:jc w:val="center"/>
        </w:trPr>
        <w:tc>
          <w:tcPr>
            <w:tcW w:w="1129" w:type="dxa"/>
            <w:vMerge w:val="restart"/>
            <w:tcBorders>
              <w:top w:val="single" w:sz="4" w:space="0" w:color="auto"/>
              <w:bottom w:val="single" w:sz="4" w:space="0" w:color="auto"/>
            </w:tcBorders>
            <w:shd w:val="clear" w:color="auto" w:fill="auto"/>
            <w:vAlign w:val="center"/>
            <w:hideMark/>
          </w:tcPr>
          <w:p w:rsidR="000371E4" w:rsidRPr="00D911A2" w:rsidRDefault="000371E4" w:rsidP="000371E4">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Kode Pendekat</w:t>
            </w:r>
          </w:p>
        </w:tc>
        <w:tc>
          <w:tcPr>
            <w:tcW w:w="961" w:type="dxa"/>
            <w:vMerge w:val="restart"/>
            <w:tcBorders>
              <w:top w:val="single" w:sz="4" w:space="0" w:color="auto"/>
              <w:bottom w:val="single" w:sz="4" w:space="0" w:color="auto"/>
            </w:tcBorders>
            <w:shd w:val="clear" w:color="auto" w:fill="auto"/>
            <w:vAlign w:val="center"/>
            <w:hideMark/>
          </w:tcPr>
          <w:p w:rsidR="000371E4" w:rsidRPr="00D911A2" w:rsidRDefault="000371E4" w:rsidP="000371E4">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Nilai Arus Jenuh (S) smp/jam</w:t>
            </w:r>
          </w:p>
        </w:tc>
        <w:tc>
          <w:tcPr>
            <w:tcW w:w="961" w:type="dxa"/>
            <w:vMerge w:val="restart"/>
            <w:tcBorders>
              <w:top w:val="single" w:sz="4" w:space="0" w:color="auto"/>
              <w:bottom w:val="single" w:sz="4" w:space="0" w:color="auto"/>
            </w:tcBorders>
            <w:shd w:val="clear" w:color="auto" w:fill="auto"/>
            <w:vAlign w:val="center"/>
            <w:hideMark/>
          </w:tcPr>
          <w:p w:rsidR="000371E4" w:rsidRPr="00D911A2" w:rsidRDefault="000371E4" w:rsidP="000371E4">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Arus Lalu Lintas (Q) smp/jam</w:t>
            </w:r>
          </w:p>
        </w:tc>
        <w:tc>
          <w:tcPr>
            <w:tcW w:w="885" w:type="dxa"/>
            <w:vMerge w:val="restart"/>
            <w:tcBorders>
              <w:top w:val="single" w:sz="4" w:space="0" w:color="auto"/>
              <w:bottom w:val="single" w:sz="4" w:space="0" w:color="auto"/>
            </w:tcBorders>
            <w:shd w:val="clear" w:color="auto" w:fill="auto"/>
            <w:vAlign w:val="center"/>
            <w:hideMark/>
          </w:tcPr>
          <w:p w:rsidR="000371E4" w:rsidRPr="00D911A2" w:rsidRDefault="000371E4" w:rsidP="000371E4">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Waktu Hijau (g) detik</w:t>
            </w:r>
          </w:p>
        </w:tc>
        <w:tc>
          <w:tcPr>
            <w:tcW w:w="1061" w:type="dxa"/>
            <w:vMerge w:val="restart"/>
            <w:tcBorders>
              <w:top w:val="single" w:sz="4" w:space="0" w:color="auto"/>
              <w:bottom w:val="single" w:sz="4" w:space="0" w:color="auto"/>
            </w:tcBorders>
            <w:shd w:val="clear" w:color="auto" w:fill="auto"/>
            <w:vAlign w:val="center"/>
            <w:hideMark/>
          </w:tcPr>
          <w:p w:rsidR="000371E4" w:rsidRPr="00D911A2" w:rsidRDefault="000371E4" w:rsidP="000371E4">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Kapasitas (C) S.g/c smp/jam</w:t>
            </w:r>
          </w:p>
        </w:tc>
        <w:tc>
          <w:tcPr>
            <w:tcW w:w="1161" w:type="dxa"/>
            <w:vMerge w:val="restart"/>
            <w:tcBorders>
              <w:top w:val="single" w:sz="4" w:space="0" w:color="auto"/>
              <w:bottom w:val="single" w:sz="4" w:space="0" w:color="auto"/>
            </w:tcBorders>
            <w:shd w:val="clear" w:color="auto" w:fill="auto"/>
            <w:vAlign w:val="center"/>
            <w:hideMark/>
          </w:tcPr>
          <w:p w:rsidR="000371E4" w:rsidRPr="00D911A2" w:rsidRDefault="000371E4" w:rsidP="000371E4">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Derajat Kejenuhan Q/C</w:t>
            </w:r>
          </w:p>
        </w:tc>
        <w:tc>
          <w:tcPr>
            <w:tcW w:w="928" w:type="dxa"/>
            <w:vMerge w:val="restart"/>
            <w:tcBorders>
              <w:top w:val="single" w:sz="4" w:space="0" w:color="auto"/>
              <w:bottom w:val="single" w:sz="4" w:space="0" w:color="auto"/>
            </w:tcBorders>
            <w:shd w:val="clear" w:color="auto" w:fill="auto"/>
            <w:vAlign w:val="center"/>
            <w:hideMark/>
          </w:tcPr>
          <w:p w:rsidR="000371E4" w:rsidRPr="00D911A2" w:rsidRDefault="000371E4" w:rsidP="000371E4">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Panjang Antrian (QL) meter</w:t>
            </w:r>
          </w:p>
        </w:tc>
        <w:tc>
          <w:tcPr>
            <w:tcW w:w="2089" w:type="dxa"/>
            <w:gridSpan w:val="2"/>
            <w:tcBorders>
              <w:top w:val="single" w:sz="4" w:space="0" w:color="auto"/>
              <w:bottom w:val="single" w:sz="4" w:space="0" w:color="auto"/>
            </w:tcBorders>
            <w:shd w:val="clear" w:color="auto" w:fill="auto"/>
            <w:noWrap/>
            <w:vAlign w:val="center"/>
            <w:hideMark/>
          </w:tcPr>
          <w:p w:rsidR="000371E4" w:rsidRPr="00D911A2" w:rsidRDefault="000371E4" w:rsidP="000371E4">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 xml:space="preserve">Tundaan </w:t>
            </w:r>
          </w:p>
        </w:tc>
      </w:tr>
      <w:tr w:rsidR="000371E4" w:rsidRPr="000371E4" w:rsidTr="00B43A7F">
        <w:trPr>
          <w:trHeight w:val="408"/>
          <w:jc w:val="center"/>
        </w:trPr>
        <w:tc>
          <w:tcPr>
            <w:tcW w:w="1129" w:type="dxa"/>
            <w:vMerge/>
            <w:tcBorders>
              <w:top w:val="nil"/>
              <w:bottom w:val="single" w:sz="4" w:space="0" w:color="auto"/>
            </w:tcBorders>
            <w:vAlign w:val="center"/>
            <w:hideMark/>
          </w:tcPr>
          <w:p w:rsidR="000371E4" w:rsidRPr="00D911A2" w:rsidRDefault="000371E4" w:rsidP="000371E4">
            <w:pPr>
              <w:spacing w:after="0" w:line="240" w:lineRule="auto"/>
              <w:rPr>
                <w:rFonts w:ascii="Times New Roman" w:eastAsia="Times New Roman" w:hAnsi="Times New Roman" w:cs="Times New Roman"/>
                <w:b/>
                <w:sz w:val="20"/>
                <w:lang w:eastAsia="en-ID" w:bidi="ar-SA"/>
              </w:rPr>
            </w:pPr>
          </w:p>
        </w:tc>
        <w:tc>
          <w:tcPr>
            <w:tcW w:w="961" w:type="dxa"/>
            <w:vMerge/>
            <w:tcBorders>
              <w:top w:val="nil"/>
              <w:bottom w:val="single" w:sz="4" w:space="0" w:color="auto"/>
            </w:tcBorders>
            <w:vAlign w:val="center"/>
            <w:hideMark/>
          </w:tcPr>
          <w:p w:rsidR="000371E4" w:rsidRPr="00D911A2" w:rsidRDefault="000371E4" w:rsidP="000371E4">
            <w:pPr>
              <w:spacing w:after="0" w:line="240" w:lineRule="auto"/>
              <w:rPr>
                <w:rFonts w:ascii="Times New Roman" w:eastAsia="Times New Roman" w:hAnsi="Times New Roman" w:cs="Times New Roman"/>
                <w:b/>
                <w:sz w:val="20"/>
                <w:lang w:eastAsia="en-ID" w:bidi="ar-SA"/>
              </w:rPr>
            </w:pPr>
          </w:p>
        </w:tc>
        <w:tc>
          <w:tcPr>
            <w:tcW w:w="961" w:type="dxa"/>
            <w:vMerge/>
            <w:tcBorders>
              <w:top w:val="nil"/>
              <w:bottom w:val="single" w:sz="4" w:space="0" w:color="auto"/>
            </w:tcBorders>
            <w:vAlign w:val="center"/>
            <w:hideMark/>
          </w:tcPr>
          <w:p w:rsidR="000371E4" w:rsidRPr="00D911A2" w:rsidRDefault="000371E4" w:rsidP="000371E4">
            <w:pPr>
              <w:spacing w:after="0" w:line="240" w:lineRule="auto"/>
              <w:rPr>
                <w:rFonts w:ascii="Times New Roman" w:eastAsia="Times New Roman" w:hAnsi="Times New Roman" w:cs="Times New Roman"/>
                <w:b/>
                <w:sz w:val="20"/>
                <w:lang w:eastAsia="en-ID" w:bidi="ar-SA"/>
              </w:rPr>
            </w:pPr>
          </w:p>
        </w:tc>
        <w:tc>
          <w:tcPr>
            <w:tcW w:w="885" w:type="dxa"/>
            <w:vMerge/>
            <w:tcBorders>
              <w:top w:val="nil"/>
              <w:bottom w:val="single" w:sz="4" w:space="0" w:color="auto"/>
            </w:tcBorders>
            <w:vAlign w:val="center"/>
            <w:hideMark/>
          </w:tcPr>
          <w:p w:rsidR="000371E4" w:rsidRPr="00D911A2" w:rsidRDefault="000371E4" w:rsidP="000371E4">
            <w:pPr>
              <w:spacing w:after="0" w:line="240" w:lineRule="auto"/>
              <w:rPr>
                <w:rFonts w:ascii="Times New Roman" w:eastAsia="Times New Roman" w:hAnsi="Times New Roman" w:cs="Times New Roman"/>
                <w:b/>
                <w:sz w:val="20"/>
                <w:lang w:eastAsia="en-ID" w:bidi="ar-SA"/>
              </w:rPr>
            </w:pPr>
          </w:p>
        </w:tc>
        <w:tc>
          <w:tcPr>
            <w:tcW w:w="1061" w:type="dxa"/>
            <w:vMerge/>
            <w:tcBorders>
              <w:top w:val="nil"/>
              <w:bottom w:val="single" w:sz="4" w:space="0" w:color="auto"/>
            </w:tcBorders>
            <w:vAlign w:val="center"/>
            <w:hideMark/>
          </w:tcPr>
          <w:p w:rsidR="000371E4" w:rsidRPr="00D911A2" w:rsidRDefault="000371E4" w:rsidP="000371E4">
            <w:pPr>
              <w:spacing w:after="0" w:line="240" w:lineRule="auto"/>
              <w:rPr>
                <w:rFonts w:ascii="Times New Roman" w:eastAsia="Times New Roman" w:hAnsi="Times New Roman" w:cs="Times New Roman"/>
                <w:b/>
                <w:sz w:val="20"/>
                <w:lang w:eastAsia="en-ID" w:bidi="ar-SA"/>
              </w:rPr>
            </w:pPr>
          </w:p>
        </w:tc>
        <w:tc>
          <w:tcPr>
            <w:tcW w:w="1161" w:type="dxa"/>
            <w:vMerge/>
            <w:tcBorders>
              <w:top w:val="nil"/>
              <w:bottom w:val="single" w:sz="4" w:space="0" w:color="auto"/>
            </w:tcBorders>
            <w:vAlign w:val="center"/>
            <w:hideMark/>
          </w:tcPr>
          <w:p w:rsidR="000371E4" w:rsidRPr="00D911A2" w:rsidRDefault="000371E4" w:rsidP="000371E4">
            <w:pPr>
              <w:spacing w:after="0" w:line="240" w:lineRule="auto"/>
              <w:rPr>
                <w:rFonts w:ascii="Times New Roman" w:eastAsia="Times New Roman" w:hAnsi="Times New Roman" w:cs="Times New Roman"/>
                <w:b/>
                <w:sz w:val="20"/>
                <w:lang w:eastAsia="en-ID" w:bidi="ar-SA"/>
              </w:rPr>
            </w:pPr>
          </w:p>
        </w:tc>
        <w:tc>
          <w:tcPr>
            <w:tcW w:w="928" w:type="dxa"/>
            <w:vMerge/>
            <w:tcBorders>
              <w:top w:val="nil"/>
              <w:bottom w:val="single" w:sz="4" w:space="0" w:color="auto"/>
            </w:tcBorders>
            <w:vAlign w:val="center"/>
            <w:hideMark/>
          </w:tcPr>
          <w:p w:rsidR="000371E4" w:rsidRPr="00D911A2" w:rsidRDefault="000371E4" w:rsidP="000371E4">
            <w:pPr>
              <w:spacing w:after="0" w:line="240" w:lineRule="auto"/>
              <w:rPr>
                <w:rFonts w:ascii="Times New Roman" w:eastAsia="Times New Roman" w:hAnsi="Times New Roman" w:cs="Times New Roman"/>
                <w:b/>
                <w:sz w:val="20"/>
                <w:lang w:eastAsia="en-ID" w:bidi="ar-SA"/>
              </w:rPr>
            </w:pPr>
          </w:p>
        </w:tc>
        <w:tc>
          <w:tcPr>
            <w:tcW w:w="995" w:type="dxa"/>
            <w:vMerge w:val="restart"/>
            <w:tcBorders>
              <w:top w:val="nil"/>
              <w:bottom w:val="single" w:sz="4" w:space="0" w:color="auto"/>
            </w:tcBorders>
            <w:shd w:val="clear" w:color="auto" w:fill="auto"/>
            <w:vAlign w:val="center"/>
            <w:hideMark/>
          </w:tcPr>
          <w:p w:rsidR="000371E4" w:rsidRPr="00D911A2" w:rsidRDefault="000371E4" w:rsidP="000371E4">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Tundaan Lalu Lintas rata-rata (DT) det/smp</w:t>
            </w:r>
          </w:p>
        </w:tc>
        <w:tc>
          <w:tcPr>
            <w:tcW w:w="1094" w:type="dxa"/>
            <w:vMerge w:val="restart"/>
            <w:tcBorders>
              <w:top w:val="nil"/>
              <w:bottom w:val="single" w:sz="4" w:space="0" w:color="auto"/>
            </w:tcBorders>
            <w:shd w:val="clear" w:color="auto" w:fill="auto"/>
            <w:vAlign w:val="center"/>
            <w:hideMark/>
          </w:tcPr>
          <w:p w:rsidR="000371E4" w:rsidRPr="00D911A2" w:rsidRDefault="000371E4" w:rsidP="000371E4">
            <w:pPr>
              <w:spacing w:after="0" w:line="240" w:lineRule="auto"/>
              <w:jc w:val="center"/>
              <w:rPr>
                <w:rFonts w:ascii="Times New Roman" w:eastAsia="Times New Roman" w:hAnsi="Times New Roman" w:cs="Times New Roman"/>
                <w:b/>
                <w:sz w:val="20"/>
                <w:lang w:eastAsia="en-ID" w:bidi="ar-SA"/>
              </w:rPr>
            </w:pPr>
            <w:r w:rsidRPr="00D911A2">
              <w:rPr>
                <w:rFonts w:ascii="Times New Roman" w:eastAsia="Times New Roman" w:hAnsi="Times New Roman" w:cs="Times New Roman"/>
                <w:b/>
                <w:sz w:val="20"/>
                <w:lang w:eastAsia="en-ID" w:bidi="ar-SA"/>
              </w:rPr>
              <w:t>Tundaan Simpang Rata-Rata (smp/jam)</w:t>
            </w:r>
          </w:p>
        </w:tc>
      </w:tr>
      <w:tr w:rsidR="000371E4" w:rsidRPr="000371E4" w:rsidTr="00B43A7F">
        <w:trPr>
          <w:trHeight w:val="408"/>
          <w:jc w:val="center"/>
        </w:trPr>
        <w:tc>
          <w:tcPr>
            <w:tcW w:w="1129"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961"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961"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885"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1061"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1161"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928"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995"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1094"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r>
      <w:tr w:rsidR="000371E4" w:rsidRPr="000371E4" w:rsidTr="00B43A7F">
        <w:trPr>
          <w:trHeight w:val="408"/>
          <w:jc w:val="center"/>
        </w:trPr>
        <w:tc>
          <w:tcPr>
            <w:tcW w:w="1129"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961"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961"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885"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1061"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1161"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928"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995"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c>
          <w:tcPr>
            <w:tcW w:w="1094" w:type="dxa"/>
            <w:vMerge/>
            <w:tcBorders>
              <w:top w:val="nil"/>
              <w:bottom w:val="single" w:sz="4" w:space="0" w:color="auto"/>
            </w:tcBorders>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r>
      <w:tr w:rsidR="000371E4" w:rsidRPr="000371E4" w:rsidTr="00B43A7F">
        <w:trPr>
          <w:trHeight w:val="227"/>
          <w:jc w:val="center"/>
        </w:trPr>
        <w:tc>
          <w:tcPr>
            <w:tcW w:w="1129" w:type="dxa"/>
            <w:tcBorders>
              <w:top w:val="single" w:sz="4" w:space="0" w:color="auto"/>
            </w:tcBorders>
            <w:shd w:val="clear" w:color="auto" w:fill="auto"/>
            <w:noWrap/>
            <w:vAlign w:val="center"/>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U</w:t>
            </w:r>
          </w:p>
        </w:tc>
        <w:tc>
          <w:tcPr>
            <w:tcW w:w="961" w:type="dxa"/>
            <w:tcBorders>
              <w:top w:val="single" w:sz="4" w:space="0" w:color="auto"/>
            </w:tcBorders>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1694,03</w:t>
            </w:r>
          </w:p>
        </w:tc>
        <w:tc>
          <w:tcPr>
            <w:tcW w:w="961" w:type="dxa"/>
            <w:tcBorders>
              <w:top w:val="single" w:sz="4" w:space="0" w:color="auto"/>
            </w:tcBorders>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12,76</w:t>
            </w:r>
          </w:p>
        </w:tc>
        <w:tc>
          <w:tcPr>
            <w:tcW w:w="885" w:type="dxa"/>
            <w:tcBorders>
              <w:top w:val="single" w:sz="4" w:space="0" w:color="auto"/>
            </w:tcBorders>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13</w:t>
            </w:r>
          </w:p>
        </w:tc>
        <w:tc>
          <w:tcPr>
            <w:tcW w:w="1061" w:type="dxa"/>
            <w:tcBorders>
              <w:top w:val="single" w:sz="4" w:space="0" w:color="auto"/>
            </w:tcBorders>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361,02</w:t>
            </w:r>
          </w:p>
        </w:tc>
        <w:tc>
          <w:tcPr>
            <w:tcW w:w="1161" w:type="dxa"/>
            <w:tcBorders>
              <w:top w:val="single" w:sz="4" w:space="0" w:color="auto"/>
            </w:tcBorders>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0,04</w:t>
            </w:r>
          </w:p>
        </w:tc>
        <w:tc>
          <w:tcPr>
            <w:tcW w:w="928" w:type="dxa"/>
            <w:tcBorders>
              <w:top w:val="single" w:sz="4" w:space="0" w:color="auto"/>
            </w:tcBorders>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6,14</w:t>
            </w:r>
          </w:p>
        </w:tc>
        <w:tc>
          <w:tcPr>
            <w:tcW w:w="995" w:type="dxa"/>
            <w:tcBorders>
              <w:top w:val="single" w:sz="4" w:space="0" w:color="auto"/>
            </w:tcBorders>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23,81</w:t>
            </w:r>
          </w:p>
        </w:tc>
        <w:tc>
          <w:tcPr>
            <w:tcW w:w="1094" w:type="dxa"/>
            <w:vMerge w:val="restart"/>
            <w:tcBorders>
              <w:top w:val="single" w:sz="4" w:space="0" w:color="auto"/>
            </w:tcBorders>
            <w:shd w:val="clear" w:color="auto" w:fill="auto"/>
            <w:noWrap/>
            <w:vAlign w:val="center"/>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42,58</w:t>
            </w:r>
          </w:p>
        </w:tc>
      </w:tr>
      <w:tr w:rsidR="000371E4" w:rsidRPr="000371E4" w:rsidTr="00B43A7F">
        <w:trPr>
          <w:trHeight w:val="227"/>
          <w:jc w:val="center"/>
        </w:trPr>
        <w:tc>
          <w:tcPr>
            <w:tcW w:w="1129" w:type="dxa"/>
            <w:shd w:val="clear" w:color="auto" w:fill="auto"/>
            <w:noWrap/>
            <w:vAlign w:val="center"/>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S</w:t>
            </w:r>
          </w:p>
        </w:tc>
        <w:tc>
          <w:tcPr>
            <w:tcW w:w="961"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3072,08</w:t>
            </w:r>
          </w:p>
        </w:tc>
        <w:tc>
          <w:tcPr>
            <w:tcW w:w="961"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176,00</w:t>
            </w:r>
          </w:p>
        </w:tc>
        <w:tc>
          <w:tcPr>
            <w:tcW w:w="885"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13</w:t>
            </w:r>
          </w:p>
        </w:tc>
        <w:tc>
          <w:tcPr>
            <w:tcW w:w="1061"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654,70</w:t>
            </w:r>
          </w:p>
        </w:tc>
        <w:tc>
          <w:tcPr>
            <w:tcW w:w="1161"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0,27</w:t>
            </w:r>
          </w:p>
        </w:tc>
        <w:tc>
          <w:tcPr>
            <w:tcW w:w="928"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17,38</w:t>
            </w:r>
          </w:p>
        </w:tc>
        <w:tc>
          <w:tcPr>
            <w:tcW w:w="995"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22,32</w:t>
            </w:r>
          </w:p>
        </w:tc>
        <w:tc>
          <w:tcPr>
            <w:tcW w:w="1094" w:type="dxa"/>
            <w:vMerge/>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r>
      <w:tr w:rsidR="000371E4" w:rsidRPr="000371E4" w:rsidTr="00B43A7F">
        <w:trPr>
          <w:trHeight w:val="227"/>
          <w:jc w:val="center"/>
        </w:trPr>
        <w:tc>
          <w:tcPr>
            <w:tcW w:w="1129" w:type="dxa"/>
            <w:shd w:val="clear" w:color="auto" w:fill="auto"/>
            <w:noWrap/>
            <w:vAlign w:val="center"/>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T</w:t>
            </w:r>
          </w:p>
        </w:tc>
        <w:tc>
          <w:tcPr>
            <w:tcW w:w="961"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3901,55</w:t>
            </w:r>
          </w:p>
        </w:tc>
        <w:tc>
          <w:tcPr>
            <w:tcW w:w="961"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1597,39</w:t>
            </w:r>
          </w:p>
        </w:tc>
        <w:tc>
          <w:tcPr>
            <w:tcW w:w="885"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18</w:t>
            </w:r>
          </w:p>
        </w:tc>
        <w:tc>
          <w:tcPr>
            <w:tcW w:w="1061"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1151,28</w:t>
            </w:r>
          </w:p>
        </w:tc>
        <w:tc>
          <w:tcPr>
            <w:tcW w:w="1161"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1,39</w:t>
            </w:r>
          </w:p>
        </w:tc>
        <w:tc>
          <w:tcPr>
            <w:tcW w:w="928"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175,08</w:t>
            </w:r>
          </w:p>
        </w:tc>
        <w:tc>
          <w:tcPr>
            <w:tcW w:w="995"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41,77</w:t>
            </w:r>
          </w:p>
        </w:tc>
        <w:tc>
          <w:tcPr>
            <w:tcW w:w="1094" w:type="dxa"/>
            <w:vMerge/>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r>
      <w:tr w:rsidR="000371E4" w:rsidRPr="000371E4" w:rsidTr="00B43A7F">
        <w:trPr>
          <w:trHeight w:val="227"/>
          <w:jc w:val="center"/>
        </w:trPr>
        <w:tc>
          <w:tcPr>
            <w:tcW w:w="1129" w:type="dxa"/>
            <w:shd w:val="clear" w:color="auto" w:fill="auto"/>
            <w:noWrap/>
            <w:vAlign w:val="center"/>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B</w:t>
            </w:r>
          </w:p>
        </w:tc>
        <w:tc>
          <w:tcPr>
            <w:tcW w:w="961"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3964,45</w:t>
            </w:r>
          </w:p>
        </w:tc>
        <w:tc>
          <w:tcPr>
            <w:tcW w:w="961"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1022,43</w:t>
            </w:r>
          </w:p>
        </w:tc>
        <w:tc>
          <w:tcPr>
            <w:tcW w:w="885"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15</w:t>
            </w:r>
          </w:p>
        </w:tc>
        <w:tc>
          <w:tcPr>
            <w:tcW w:w="1061"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974,86</w:t>
            </w:r>
          </w:p>
        </w:tc>
        <w:tc>
          <w:tcPr>
            <w:tcW w:w="1161"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1,05</w:t>
            </w:r>
          </w:p>
        </w:tc>
        <w:tc>
          <w:tcPr>
            <w:tcW w:w="928"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97,20</w:t>
            </w:r>
          </w:p>
        </w:tc>
        <w:tc>
          <w:tcPr>
            <w:tcW w:w="995" w:type="dxa"/>
            <w:shd w:val="clear" w:color="auto" w:fill="auto"/>
            <w:noWrap/>
            <w:vAlign w:val="bottom"/>
            <w:hideMark/>
          </w:tcPr>
          <w:p w:rsidR="000371E4" w:rsidRPr="000371E4" w:rsidRDefault="000371E4" w:rsidP="000371E4">
            <w:pPr>
              <w:spacing w:after="0" w:line="240" w:lineRule="auto"/>
              <w:jc w:val="center"/>
              <w:rPr>
                <w:rFonts w:ascii="Times New Roman" w:eastAsia="Times New Roman" w:hAnsi="Times New Roman" w:cs="Times New Roman"/>
                <w:sz w:val="20"/>
                <w:lang w:eastAsia="en-ID" w:bidi="ar-SA"/>
              </w:rPr>
            </w:pPr>
            <w:r w:rsidRPr="000371E4">
              <w:rPr>
                <w:rFonts w:ascii="Times New Roman" w:eastAsia="Times New Roman" w:hAnsi="Times New Roman" w:cs="Times New Roman"/>
                <w:sz w:val="20"/>
                <w:lang w:eastAsia="en-ID" w:bidi="ar-SA"/>
              </w:rPr>
              <w:t>36,00</w:t>
            </w:r>
          </w:p>
        </w:tc>
        <w:tc>
          <w:tcPr>
            <w:tcW w:w="1094" w:type="dxa"/>
            <w:vMerge/>
            <w:vAlign w:val="center"/>
            <w:hideMark/>
          </w:tcPr>
          <w:p w:rsidR="000371E4" w:rsidRPr="000371E4" w:rsidRDefault="000371E4" w:rsidP="000371E4">
            <w:pPr>
              <w:spacing w:after="0" w:line="240" w:lineRule="auto"/>
              <w:rPr>
                <w:rFonts w:ascii="Times New Roman" w:eastAsia="Times New Roman" w:hAnsi="Times New Roman" w:cs="Times New Roman"/>
                <w:sz w:val="20"/>
                <w:lang w:eastAsia="en-ID" w:bidi="ar-SA"/>
              </w:rPr>
            </w:pPr>
          </w:p>
        </w:tc>
      </w:tr>
    </w:tbl>
    <w:p w:rsidR="00B43A7F" w:rsidRDefault="00B43A7F" w:rsidP="00B43A7F">
      <w:pPr>
        <w:spacing w:after="120"/>
        <w:ind w:left="142"/>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0371E4" w:rsidRDefault="00B43A7F" w:rsidP="00ED455F">
      <w:pPr>
        <w:spacing w:before="240" w:after="0" w:line="240" w:lineRule="auto"/>
        <w:ind w:left="567"/>
        <w:jc w:val="center"/>
        <w:rPr>
          <w:rFonts w:ascii="Times New Roman" w:hAnsi="Times New Roman" w:cs="Times New Roman"/>
          <w:b/>
          <w:sz w:val="20"/>
          <w:lang w:val="en-US" w:bidi="ar-SA"/>
        </w:rPr>
      </w:pPr>
      <w:r>
        <w:rPr>
          <w:rFonts w:ascii="Times New Roman" w:hAnsi="Times New Roman" w:cs="Times New Roman"/>
          <w:b/>
          <w:sz w:val="20"/>
          <w:lang w:val="en-US" w:bidi="ar-SA"/>
        </w:rPr>
        <w:t>Tabel 23.</w:t>
      </w:r>
    </w:p>
    <w:p w:rsidR="00B43A7F" w:rsidRDefault="00B43A7F" w:rsidP="004478E0">
      <w:pPr>
        <w:spacing w:after="120" w:line="240" w:lineRule="auto"/>
        <w:ind w:left="567"/>
        <w:jc w:val="center"/>
        <w:rPr>
          <w:rFonts w:ascii="Times New Roman" w:hAnsi="Times New Roman" w:cs="Times New Roman"/>
          <w:b/>
          <w:sz w:val="20"/>
          <w:lang w:val="en-US" w:bidi="ar-SA"/>
        </w:rPr>
      </w:pPr>
      <w:r>
        <w:rPr>
          <w:rFonts w:ascii="Times New Roman" w:hAnsi="Times New Roman" w:cs="Times New Roman"/>
          <w:b/>
          <w:sz w:val="20"/>
          <w:lang w:val="en-US" w:bidi="ar-SA"/>
        </w:rPr>
        <w:t>Kinerja Simpang Pada Simpang Karangkandri (Kondisi R</w:t>
      </w:r>
      <w:r w:rsidR="004478E0">
        <w:rPr>
          <w:rFonts w:ascii="Times New Roman" w:hAnsi="Times New Roman" w:cs="Times New Roman"/>
          <w:b/>
          <w:sz w:val="20"/>
          <w:lang w:val="en-US" w:bidi="ar-SA"/>
        </w:rPr>
        <w:t>ekomendasi</w:t>
      </w:r>
      <w:r>
        <w:rPr>
          <w:rFonts w:ascii="Times New Roman" w:hAnsi="Times New Roman" w:cs="Times New Roman"/>
          <w:b/>
          <w:sz w:val="20"/>
          <w:lang w:val="en-US" w:bidi="ar-SA"/>
        </w:rPr>
        <w:t xml:space="preserve"> Tahun 2025)</w:t>
      </w:r>
    </w:p>
    <w:tbl>
      <w:tblPr>
        <w:tblW w:w="9067" w:type="dxa"/>
        <w:tblBorders>
          <w:top w:val="single" w:sz="4" w:space="0" w:color="auto"/>
          <w:bottom w:val="single" w:sz="4" w:space="0" w:color="auto"/>
        </w:tblBorders>
        <w:tblLook w:val="04A0" w:firstRow="1" w:lastRow="0" w:firstColumn="1" w:lastColumn="0" w:noHBand="0" w:noVBand="1"/>
      </w:tblPr>
      <w:tblGrid>
        <w:gridCol w:w="1016"/>
        <w:gridCol w:w="961"/>
        <w:gridCol w:w="961"/>
        <w:gridCol w:w="885"/>
        <w:gridCol w:w="1061"/>
        <w:gridCol w:w="1161"/>
        <w:gridCol w:w="928"/>
        <w:gridCol w:w="995"/>
        <w:gridCol w:w="1099"/>
      </w:tblGrid>
      <w:tr w:rsidR="004478E0" w:rsidRPr="004478E0" w:rsidTr="00ED455F">
        <w:trPr>
          <w:trHeight w:val="330"/>
        </w:trPr>
        <w:tc>
          <w:tcPr>
            <w:tcW w:w="1016" w:type="dxa"/>
            <w:vMerge w:val="restart"/>
            <w:tcBorders>
              <w:top w:val="single" w:sz="4" w:space="0" w:color="auto"/>
              <w:bottom w:val="single" w:sz="4" w:space="0" w:color="auto"/>
            </w:tcBorders>
            <w:shd w:val="clear" w:color="auto" w:fill="auto"/>
            <w:vAlign w:val="center"/>
            <w:hideMark/>
          </w:tcPr>
          <w:p w:rsidR="004478E0" w:rsidRPr="004478E0" w:rsidRDefault="004478E0" w:rsidP="004478E0">
            <w:pPr>
              <w:spacing w:after="0" w:line="240" w:lineRule="auto"/>
              <w:jc w:val="center"/>
              <w:rPr>
                <w:rFonts w:ascii="Times New Roman" w:eastAsia="Times New Roman" w:hAnsi="Times New Roman" w:cs="Times New Roman"/>
                <w:b/>
                <w:sz w:val="20"/>
                <w:lang w:eastAsia="en-ID" w:bidi="ar-SA"/>
              </w:rPr>
            </w:pPr>
            <w:r w:rsidRPr="004478E0">
              <w:rPr>
                <w:rFonts w:ascii="Times New Roman" w:eastAsia="Times New Roman" w:hAnsi="Times New Roman" w:cs="Times New Roman"/>
                <w:b/>
                <w:sz w:val="20"/>
                <w:lang w:eastAsia="en-ID" w:bidi="ar-SA"/>
              </w:rPr>
              <w:t>Kode Pendekat</w:t>
            </w:r>
          </w:p>
        </w:tc>
        <w:tc>
          <w:tcPr>
            <w:tcW w:w="961" w:type="dxa"/>
            <w:vMerge w:val="restart"/>
            <w:tcBorders>
              <w:top w:val="single" w:sz="4" w:space="0" w:color="auto"/>
              <w:bottom w:val="single" w:sz="4" w:space="0" w:color="auto"/>
            </w:tcBorders>
            <w:shd w:val="clear" w:color="auto" w:fill="auto"/>
            <w:vAlign w:val="center"/>
            <w:hideMark/>
          </w:tcPr>
          <w:p w:rsidR="004478E0" w:rsidRPr="004478E0" w:rsidRDefault="004478E0" w:rsidP="004478E0">
            <w:pPr>
              <w:spacing w:after="0" w:line="240" w:lineRule="auto"/>
              <w:jc w:val="center"/>
              <w:rPr>
                <w:rFonts w:ascii="Times New Roman" w:eastAsia="Times New Roman" w:hAnsi="Times New Roman" w:cs="Times New Roman"/>
                <w:b/>
                <w:sz w:val="20"/>
                <w:lang w:eastAsia="en-ID" w:bidi="ar-SA"/>
              </w:rPr>
            </w:pPr>
            <w:r w:rsidRPr="004478E0">
              <w:rPr>
                <w:rFonts w:ascii="Times New Roman" w:eastAsia="Times New Roman" w:hAnsi="Times New Roman" w:cs="Times New Roman"/>
                <w:b/>
                <w:sz w:val="20"/>
                <w:lang w:eastAsia="en-ID" w:bidi="ar-SA"/>
              </w:rPr>
              <w:t>Nilai Arus Jenuh (S) smp/jam</w:t>
            </w:r>
          </w:p>
        </w:tc>
        <w:tc>
          <w:tcPr>
            <w:tcW w:w="961" w:type="dxa"/>
            <w:vMerge w:val="restart"/>
            <w:tcBorders>
              <w:top w:val="single" w:sz="4" w:space="0" w:color="auto"/>
              <w:bottom w:val="single" w:sz="4" w:space="0" w:color="auto"/>
            </w:tcBorders>
            <w:shd w:val="clear" w:color="auto" w:fill="auto"/>
            <w:vAlign w:val="center"/>
            <w:hideMark/>
          </w:tcPr>
          <w:p w:rsidR="004478E0" w:rsidRPr="004478E0" w:rsidRDefault="004478E0" w:rsidP="004478E0">
            <w:pPr>
              <w:spacing w:after="0" w:line="240" w:lineRule="auto"/>
              <w:jc w:val="center"/>
              <w:rPr>
                <w:rFonts w:ascii="Times New Roman" w:eastAsia="Times New Roman" w:hAnsi="Times New Roman" w:cs="Times New Roman"/>
                <w:b/>
                <w:sz w:val="20"/>
                <w:lang w:eastAsia="en-ID" w:bidi="ar-SA"/>
              </w:rPr>
            </w:pPr>
            <w:r w:rsidRPr="004478E0">
              <w:rPr>
                <w:rFonts w:ascii="Times New Roman" w:eastAsia="Times New Roman" w:hAnsi="Times New Roman" w:cs="Times New Roman"/>
                <w:b/>
                <w:sz w:val="20"/>
                <w:lang w:eastAsia="en-ID" w:bidi="ar-SA"/>
              </w:rPr>
              <w:t>Arus Lalu Lintas (Q) smp/jam</w:t>
            </w:r>
          </w:p>
        </w:tc>
        <w:tc>
          <w:tcPr>
            <w:tcW w:w="885" w:type="dxa"/>
            <w:vMerge w:val="restart"/>
            <w:tcBorders>
              <w:top w:val="single" w:sz="4" w:space="0" w:color="auto"/>
              <w:bottom w:val="single" w:sz="4" w:space="0" w:color="auto"/>
            </w:tcBorders>
            <w:shd w:val="clear" w:color="auto" w:fill="auto"/>
            <w:vAlign w:val="center"/>
            <w:hideMark/>
          </w:tcPr>
          <w:p w:rsidR="004478E0" w:rsidRPr="004478E0" w:rsidRDefault="004478E0" w:rsidP="004478E0">
            <w:pPr>
              <w:spacing w:after="0" w:line="240" w:lineRule="auto"/>
              <w:jc w:val="center"/>
              <w:rPr>
                <w:rFonts w:ascii="Times New Roman" w:eastAsia="Times New Roman" w:hAnsi="Times New Roman" w:cs="Times New Roman"/>
                <w:b/>
                <w:sz w:val="20"/>
                <w:lang w:eastAsia="en-ID" w:bidi="ar-SA"/>
              </w:rPr>
            </w:pPr>
            <w:r w:rsidRPr="004478E0">
              <w:rPr>
                <w:rFonts w:ascii="Times New Roman" w:eastAsia="Times New Roman" w:hAnsi="Times New Roman" w:cs="Times New Roman"/>
                <w:b/>
                <w:sz w:val="20"/>
                <w:lang w:eastAsia="en-ID" w:bidi="ar-SA"/>
              </w:rPr>
              <w:t>Waktu Hijau (g) detik</w:t>
            </w:r>
          </w:p>
        </w:tc>
        <w:tc>
          <w:tcPr>
            <w:tcW w:w="1061" w:type="dxa"/>
            <w:vMerge w:val="restart"/>
            <w:tcBorders>
              <w:top w:val="single" w:sz="4" w:space="0" w:color="auto"/>
              <w:bottom w:val="single" w:sz="4" w:space="0" w:color="auto"/>
            </w:tcBorders>
            <w:shd w:val="clear" w:color="auto" w:fill="auto"/>
            <w:vAlign w:val="center"/>
            <w:hideMark/>
          </w:tcPr>
          <w:p w:rsidR="004478E0" w:rsidRPr="004478E0" w:rsidRDefault="004478E0" w:rsidP="004478E0">
            <w:pPr>
              <w:spacing w:after="0" w:line="240" w:lineRule="auto"/>
              <w:jc w:val="center"/>
              <w:rPr>
                <w:rFonts w:ascii="Times New Roman" w:eastAsia="Times New Roman" w:hAnsi="Times New Roman" w:cs="Times New Roman"/>
                <w:b/>
                <w:sz w:val="20"/>
                <w:lang w:eastAsia="en-ID" w:bidi="ar-SA"/>
              </w:rPr>
            </w:pPr>
            <w:r w:rsidRPr="004478E0">
              <w:rPr>
                <w:rFonts w:ascii="Times New Roman" w:eastAsia="Times New Roman" w:hAnsi="Times New Roman" w:cs="Times New Roman"/>
                <w:b/>
                <w:sz w:val="20"/>
                <w:lang w:eastAsia="en-ID" w:bidi="ar-SA"/>
              </w:rPr>
              <w:t>Kapasitas (C) S.g/c smp/jam</w:t>
            </w:r>
          </w:p>
        </w:tc>
        <w:tc>
          <w:tcPr>
            <w:tcW w:w="1161" w:type="dxa"/>
            <w:vMerge w:val="restart"/>
            <w:tcBorders>
              <w:top w:val="single" w:sz="4" w:space="0" w:color="auto"/>
              <w:bottom w:val="single" w:sz="4" w:space="0" w:color="auto"/>
            </w:tcBorders>
            <w:shd w:val="clear" w:color="auto" w:fill="auto"/>
            <w:vAlign w:val="center"/>
            <w:hideMark/>
          </w:tcPr>
          <w:p w:rsidR="004478E0" w:rsidRPr="004478E0" w:rsidRDefault="004478E0" w:rsidP="004478E0">
            <w:pPr>
              <w:spacing w:after="0" w:line="240" w:lineRule="auto"/>
              <w:jc w:val="center"/>
              <w:rPr>
                <w:rFonts w:ascii="Times New Roman" w:eastAsia="Times New Roman" w:hAnsi="Times New Roman" w:cs="Times New Roman"/>
                <w:b/>
                <w:sz w:val="20"/>
                <w:lang w:eastAsia="en-ID" w:bidi="ar-SA"/>
              </w:rPr>
            </w:pPr>
            <w:r w:rsidRPr="004478E0">
              <w:rPr>
                <w:rFonts w:ascii="Times New Roman" w:eastAsia="Times New Roman" w:hAnsi="Times New Roman" w:cs="Times New Roman"/>
                <w:b/>
                <w:sz w:val="20"/>
                <w:lang w:eastAsia="en-ID" w:bidi="ar-SA"/>
              </w:rPr>
              <w:t>Derajat Kejenuhan Q/C</w:t>
            </w:r>
          </w:p>
        </w:tc>
        <w:tc>
          <w:tcPr>
            <w:tcW w:w="928" w:type="dxa"/>
            <w:vMerge w:val="restart"/>
            <w:tcBorders>
              <w:top w:val="single" w:sz="4" w:space="0" w:color="auto"/>
              <w:bottom w:val="single" w:sz="4" w:space="0" w:color="auto"/>
            </w:tcBorders>
            <w:shd w:val="clear" w:color="auto" w:fill="auto"/>
            <w:vAlign w:val="center"/>
            <w:hideMark/>
          </w:tcPr>
          <w:p w:rsidR="004478E0" w:rsidRPr="004478E0" w:rsidRDefault="004478E0" w:rsidP="004478E0">
            <w:pPr>
              <w:spacing w:after="0" w:line="240" w:lineRule="auto"/>
              <w:jc w:val="center"/>
              <w:rPr>
                <w:rFonts w:ascii="Times New Roman" w:eastAsia="Times New Roman" w:hAnsi="Times New Roman" w:cs="Times New Roman"/>
                <w:b/>
                <w:sz w:val="20"/>
                <w:lang w:eastAsia="en-ID" w:bidi="ar-SA"/>
              </w:rPr>
            </w:pPr>
            <w:r w:rsidRPr="004478E0">
              <w:rPr>
                <w:rFonts w:ascii="Times New Roman" w:eastAsia="Times New Roman" w:hAnsi="Times New Roman" w:cs="Times New Roman"/>
                <w:b/>
                <w:sz w:val="20"/>
                <w:lang w:eastAsia="en-ID" w:bidi="ar-SA"/>
              </w:rPr>
              <w:t>Panjang Antrian (QL) meter</w:t>
            </w:r>
          </w:p>
        </w:tc>
        <w:tc>
          <w:tcPr>
            <w:tcW w:w="2094" w:type="dxa"/>
            <w:gridSpan w:val="2"/>
            <w:tcBorders>
              <w:top w:val="single" w:sz="4" w:space="0" w:color="auto"/>
              <w:bottom w:val="single" w:sz="4" w:space="0" w:color="auto"/>
            </w:tcBorders>
            <w:shd w:val="clear" w:color="auto" w:fill="auto"/>
            <w:noWrap/>
            <w:vAlign w:val="center"/>
            <w:hideMark/>
          </w:tcPr>
          <w:p w:rsidR="004478E0" w:rsidRPr="004478E0" w:rsidRDefault="004478E0" w:rsidP="004478E0">
            <w:pPr>
              <w:spacing w:after="0" w:line="240" w:lineRule="auto"/>
              <w:jc w:val="center"/>
              <w:rPr>
                <w:rFonts w:ascii="Times New Roman" w:eastAsia="Times New Roman" w:hAnsi="Times New Roman" w:cs="Times New Roman"/>
                <w:b/>
                <w:sz w:val="20"/>
                <w:lang w:eastAsia="en-ID" w:bidi="ar-SA"/>
              </w:rPr>
            </w:pPr>
            <w:r w:rsidRPr="004478E0">
              <w:rPr>
                <w:rFonts w:ascii="Times New Roman" w:eastAsia="Times New Roman" w:hAnsi="Times New Roman" w:cs="Times New Roman"/>
                <w:b/>
                <w:sz w:val="20"/>
                <w:lang w:eastAsia="en-ID" w:bidi="ar-SA"/>
              </w:rPr>
              <w:t xml:space="preserve">Tundaan </w:t>
            </w:r>
          </w:p>
        </w:tc>
      </w:tr>
      <w:tr w:rsidR="004478E0" w:rsidRPr="004478E0" w:rsidTr="00ED455F">
        <w:trPr>
          <w:trHeight w:val="408"/>
        </w:trPr>
        <w:tc>
          <w:tcPr>
            <w:tcW w:w="1016"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b/>
                <w:sz w:val="20"/>
                <w:lang w:eastAsia="en-ID" w:bidi="ar-SA"/>
              </w:rPr>
            </w:pPr>
          </w:p>
        </w:tc>
        <w:tc>
          <w:tcPr>
            <w:tcW w:w="961"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b/>
                <w:sz w:val="20"/>
                <w:lang w:eastAsia="en-ID" w:bidi="ar-SA"/>
              </w:rPr>
            </w:pPr>
          </w:p>
        </w:tc>
        <w:tc>
          <w:tcPr>
            <w:tcW w:w="961"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b/>
                <w:sz w:val="20"/>
                <w:lang w:eastAsia="en-ID" w:bidi="ar-SA"/>
              </w:rPr>
            </w:pPr>
          </w:p>
        </w:tc>
        <w:tc>
          <w:tcPr>
            <w:tcW w:w="885"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b/>
                <w:sz w:val="20"/>
                <w:lang w:eastAsia="en-ID" w:bidi="ar-SA"/>
              </w:rPr>
            </w:pPr>
          </w:p>
        </w:tc>
        <w:tc>
          <w:tcPr>
            <w:tcW w:w="1061"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b/>
                <w:sz w:val="20"/>
                <w:lang w:eastAsia="en-ID" w:bidi="ar-SA"/>
              </w:rPr>
            </w:pPr>
          </w:p>
        </w:tc>
        <w:tc>
          <w:tcPr>
            <w:tcW w:w="1161"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b/>
                <w:sz w:val="20"/>
                <w:lang w:eastAsia="en-ID" w:bidi="ar-SA"/>
              </w:rPr>
            </w:pPr>
          </w:p>
        </w:tc>
        <w:tc>
          <w:tcPr>
            <w:tcW w:w="928"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b/>
                <w:sz w:val="20"/>
                <w:lang w:eastAsia="en-ID" w:bidi="ar-SA"/>
              </w:rPr>
            </w:pPr>
          </w:p>
        </w:tc>
        <w:tc>
          <w:tcPr>
            <w:tcW w:w="995" w:type="dxa"/>
            <w:vMerge w:val="restart"/>
            <w:tcBorders>
              <w:top w:val="nil"/>
              <w:bottom w:val="single" w:sz="4" w:space="0" w:color="auto"/>
            </w:tcBorders>
            <w:shd w:val="clear" w:color="auto" w:fill="auto"/>
            <w:vAlign w:val="center"/>
            <w:hideMark/>
          </w:tcPr>
          <w:p w:rsidR="004478E0" w:rsidRPr="004478E0" w:rsidRDefault="004478E0" w:rsidP="004478E0">
            <w:pPr>
              <w:spacing w:after="0" w:line="240" w:lineRule="auto"/>
              <w:jc w:val="center"/>
              <w:rPr>
                <w:rFonts w:ascii="Times New Roman" w:eastAsia="Times New Roman" w:hAnsi="Times New Roman" w:cs="Times New Roman"/>
                <w:b/>
                <w:sz w:val="20"/>
                <w:lang w:eastAsia="en-ID" w:bidi="ar-SA"/>
              </w:rPr>
            </w:pPr>
            <w:r w:rsidRPr="004478E0">
              <w:rPr>
                <w:rFonts w:ascii="Times New Roman" w:eastAsia="Times New Roman" w:hAnsi="Times New Roman" w:cs="Times New Roman"/>
                <w:b/>
                <w:sz w:val="20"/>
                <w:lang w:eastAsia="en-ID" w:bidi="ar-SA"/>
              </w:rPr>
              <w:t>Tundaan Lalu Lintas rata-rata (DT) det/smp</w:t>
            </w:r>
          </w:p>
        </w:tc>
        <w:tc>
          <w:tcPr>
            <w:tcW w:w="1099" w:type="dxa"/>
            <w:vMerge w:val="restart"/>
            <w:tcBorders>
              <w:top w:val="nil"/>
              <w:bottom w:val="single" w:sz="4" w:space="0" w:color="auto"/>
            </w:tcBorders>
            <w:shd w:val="clear" w:color="auto" w:fill="auto"/>
            <w:vAlign w:val="center"/>
            <w:hideMark/>
          </w:tcPr>
          <w:p w:rsidR="004478E0" w:rsidRPr="004478E0" w:rsidRDefault="004478E0" w:rsidP="004478E0">
            <w:pPr>
              <w:spacing w:after="0" w:line="240" w:lineRule="auto"/>
              <w:jc w:val="center"/>
              <w:rPr>
                <w:rFonts w:ascii="Times New Roman" w:eastAsia="Times New Roman" w:hAnsi="Times New Roman" w:cs="Times New Roman"/>
                <w:b/>
                <w:sz w:val="20"/>
                <w:lang w:eastAsia="en-ID" w:bidi="ar-SA"/>
              </w:rPr>
            </w:pPr>
            <w:r w:rsidRPr="004478E0">
              <w:rPr>
                <w:rFonts w:ascii="Times New Roman" w:eastAsia="Times New Roman" w:hAnsi="Times New Roman" w:cs="Times New Roman"/>
                <w:b/>
                <w:sz w:val="20"/>
                <w:lang w:eastAsia="en-ID" w:bidi="ar-SA"/>
              </w:rPr>
              <w:t>Tundaan Simpang Rata-Rata (smp/jam)</w:t>
            </w:r>
          </w:p>
        </w:tc>
      </w:tr>
      <w:tr w:rsidR="004478E0" w:rsidRPr="004478E0" w:rsidTr="00ED455F">
        <w:trPr>
          <w:trHeight w:val="408"/>
        </w:trPr>
        <w:tc>
          <w:tcPr>
            <w:tcW w:w="1016"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961"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961"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885"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1061"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1161"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928"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995"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1099"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r>
      <w:tr w:rsidR="004478E0" w:rsidRPr="004478E0" w:rsidTr="00ED455F">
        <w:trPr>
          <w:trHeight w:val="408"/>
        </w:trPr>
        <w:tc>
          <w:tcPr>
            <w:tcW w:w="1016"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961"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961"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885"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1061"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1161"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928"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995"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c>
          <w:tcPr>
            <w:tcW w:w="1099" w:type="dxa"/>
            <w:vMerge/>
            <w:tcBorders>
              <w:top w:val="nil"/>
              <w:bottom w:val="single" w:sz="4" w:space="0" w:color="auto"/>
            </w:tcBorders>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r>
      <w:tr w:rsidR="004478E0" w:rsidRPr="004478E0" w:rsidTr="00ED455F">
        <w:trPr>
          <w:trHeight w:val="315"/>
        </w:trPr>
        <w:tc>
          <w:tcPr>
            <w:tcW w:w="1016" w:type="dxa"/>
            <w:tcBorders>
              <w:top w:val="single" w:sz="4" w:space="0" w:color="auto"/>
            </w:tcBorders>
            <w:shd w:val="clear" w:color="auto" w:fill="auto"/>
            <w:noWrap/>
            <w:vAlign w:val="center"/>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U</w:t>
            </w:r>
          </w:p>
        </w:tc>
        <w:tc>
          <w:tcPr>
            <w:tcW w:w="961" w:type="dxa"/>
            <w:tcBorders>
              <w:top w:val="single" w:sz="4" w:space="0" w:color="auto"/>
            </w:tcBorders>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1694,03</w:t>
            </w:r>
          </w:p>
        </w:tc>
        <w:tc>
          <w:tcPr>
            <w:tcW w:w="961" w:type="dxa"/>
            <w:tcBorders>
              <w:top w:val="single" w:sz="4" w:space="0" w:color="auto"/>
            </w:tcBorders>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12,76</w:t>
            </w:r>
          </w:p>
        </w:tc>
        <w:tc>
          <w:tcPr>
            <w:tcW w:w="885" w:type="dxa"/>
            <w:tcBorders>
              <w:top w:val="single" w:sz="4" w:space="0" w:color="auto"/>
            </w:tcBorders>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10</w:t>
            </w:r>
          </w:p>
        </w:tc>
        <w:tc>
          <w:tcPr>
            <w:tcW w:w="1061" w:type="dxa"/>
            <w:tcBorders>
              <w:top w:val="single" w:sz="4" w:space="0" w:color="auto"/>
            </w:tcBorders>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282,34</w:t>
            </w:r>
          </w:p>
        </w:tc>
        <w:tc>
          <w:tcPr>
            <w:tcW w:w="1161" w:type="dxa"/>
            <w:tcBorders>
              <w:top w:val="single" w:sz="4" w:space="0" w:color="auto"/>
            </w:tcBorders>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0,05</w:t>
            </w:r>
          </w:p>
        </w:tc>
        <w:tc>
          <w:tcPr>
            <w:tcW w:w="928" w:type="dxa"/>
            <w:tcBorders>
              <w:top w:val="single" w:sz="4" w:space="0" w:color="auto"/>
            </w:tcBorders>
            <w:shd w:val="clear" w:color="auto" w:fill="auto"/>
            <w:noWrap/>
            <w:vAlign w:val="center"/>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2,28</w:t>
            </w:r>
          </w:p>
        </w:tc>
        <w:tc>
          <w:tcPr>
            <w:tcW w:w="995" w:type="dxa"/>
            <w:tcBorders>
              <w:top w:val="single" w:sz="4" w:space="0" w:color="auto"/>
            </w:tcBorders>
            <w:shd w:val="clear" w:color="auto" w:fill="auto"/>
            <w:noWrap/>
            <w:vAlign w:val="center"/>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20,99</w:t>
            </w:r>
          </w:p>
        </w:tc>
        <w:tc>
          <w:tcPr>
            <w:tcW w:w="1099" w:type="dxa"/>
            <w:vMerge w:val="restart"/>
            <w:tcBorders>
              <w:top w:val="single" w:sz="4" w:space="0" w:color="auto"/>
            </w:tcBorders>
            <w:shd w:val="clear" w:color="auto" w:fill="auto"/>
            <w:vAlign w:val="center"/>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38,05</w:t>
            </w:r>
          </w:p>
        </w:tc>
      </w:tr>
      <w:tr w:rsidR="004478E0" w:rsidRPr="004478E0" w:rsidTr="00ED455F">
        <w:trPr>
          <w:trHeight w:val="315"/>
        </w:trPr>
        <w:tc>
          <w:tcPr>
            <w:tcW w:w="1016" w:type="dxa"/>
            <w:shd w:val="clear" w:color="auto" w:fill="auto"/>
            <w:noWrap/>
            <w:vAlign w:val="center"/>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S</w:t>
            </w:r>
          </w:p>
        </w:tc>
        <w:tc>
          <w:tcPr>
            <w:tcW w:w="961"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3072,08</w:t>
            </w:r>
          </w:p>
        </w:tc>
        <w:tc>
          <w:tcPr>
            <w:tcW w:w="961"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176,00</w:t>
            </w:r>
          </w:p>
        </w:tc>
        <w:tc>
          <w:tcPr>
            <w:tcW w:w="885"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10</w:t>
            </w:r>
          </w:p>
        </w:tc>
        <w:tc>
          <w:tcPr>
            <w:tcW w:w="1061"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512,01</w:t>
            </w:r>
          </w:p>
        </w:tc>
        <w:tc>
          <w:tcPr>
            <w:tcW w:w="1161"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0,34</w:t>
            </w:r>
          </w:p>
        </w:tc>
        <w:tc>
          <w:tcPr>
            <w:tcW w:w="928" w:type="dxa"/>
            <w:shd w:val="clear" w:color="auto" w:fill="auto"/>
            <w:noWrap/>
            <w:vAlign w:val="center"/>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16,11</w:t>
            </w:r>
          </w:p>
        </w:tc>
        <w:tc>
          <w:tcPr>
            <w:tcW w:w="995" w:type="dxa"/>
            <w:shd w:val="clear" w:color="auto" w:fill="auto"/>
            <w:noWrap/>
            <w:vAlign w:val="center"/>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22,99</w:t>
            </w:r>
          </w:p>
        </w:tc>
        <w:tc>
          <w:tcPr>
            <w:tcW w:w="1099" w:type="dxa"/>
            <w:vMerge/>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r>
      <w:tr w:rsidR="004478E0" w:rsidRPr="004478E0" w:rsidTr="00ED455F">
        <w:trPr>
          <w:trHeight w:val="315"/>
        </w:trPr>
        <w:tc>
          <w:tcPr>
            <w:tcW w:w="1016" w:type="dxa"/>
            <w:shd w:val="clear" w:color="auto" w:fill="auto"/>
            <w:noWrap/>
            <w:vAlign w:val="center"/>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T</w:t>
            </w:r>
          </w:p>
        </w:tc>
        <w:tc>
          <w:tcPr>
            <w:tcW w:w="961"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4016,30</w:t>
            </w:r>
          </w:p>
        </w:tc>
        <w:tc>
          <w:tcPr>
            <w:tcW w:w="961"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1597,39</w:t>
            </w:r>
          </w:p>
        </w:tc>
        <w:tc>
          <w:tcPr>
            <w:tcW w:w="885"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20</w:t>
            </w:r>
          </w:p>
        </w:tc>
        <w:tc>
          <w:tcPr>
            <w:tcW w:w="1061"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1338,77</w:t>
            </w:r>
          </w:p>
        </w:tc>
        <w:tc>
          <w:tcPr>
            <w:tcW w:w="1161"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1,19</w:t>
            </w:r>
          </w:p>
        </w:tc>
        <w:tc>
          <w:tcPr>
            <w:tcW w:w="928" w:type="dxa"/>
            <w:shd w:val="clear" w:color="auto" w:fill="auto"/>
            <w:noWrap/>
            <w:vAlign w:val="center"/>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146,36</w:t>
            </w:r>
          </w:p>
        </w:tc>
        <w:tc>
          <w:tcPr>
            <w:tcW w:w="995" w:type="dxa"/>
            <w:shd w:val="clear" w:color="auto" w:fill="auto"/>
            <w:noWrap/>
            <w:vAlign w:val="center"/>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33,30</w:t>
            </w:r>
          </w:p>
        </w:tc>
        <w:tc>
          <w:tcPr>
            <w:tcW w:w="1099" w:type="dxa"/>
            <w:vMerge/>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r>
      <w:tr w:rsidR="004478E0" w:rsidRPr="004478E0" w:rsidTr="00ED455F">
        <w:trPr>
          <w:trHeight w:val="315"/>
        </w:trPr>
        <w:tc>
          <w:tcPr>
            <w:tcW w:w="1016" w:type="dxa"/>
            <w:shd w:val="clear" w:color="auto" w:fill="auto"/>
            <w:noWrap/>
            <w:vAlign w:val="center"/>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B</w:t>
            </w:r>
          </w:p>
        </w:tc>
        <w:tc>
          <w:tcPr>
            <w:tcW w:w="961"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4081,05</w:t>
            </w:r>
          </w:p>
        </w:tc>
        <w:tc>
          <w:tcPr>
            <w:tcW w:w="961"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1022,43</w:t>
            </w:r>
          </w:p>
        </w:tc>
        <w:tc>
          <w:tcPr>
            <w:tcW w:w="885"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15</w:t>
            </w:r>
          </w:p>
        </w:tc>
        <w:tc>
          <w:tcPr>
            <w:tcW w:w="1061"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1020,26</w:t>
            </w:r>
          </w:p>
        </w:tc>
        <w:tc>
          <w:tcPr>
            <w:tcW w:w="1161" w:type="dxa"/>
            <w:shd w:val="clear" w:color="auto" w:fill="auto"/>
            <w:noWrap/>
            <w:vAlign w:val="bottom"/>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1,00</w:t>
            </w:r>
          </w:p>
        </w:tc>
        <w:tc>
          <w:tcPr>
            <w:tcW w:w="928" w:type="dxa"/>
            <w:shd w:val="clear" w:color="auto" w:fill="auto"/>
            <w:noWrap/>
            <w:vAlign w:val="center"/>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87,60</w:t>
            </w:r>
          </w:p>
        </w:tc>
        <w:tc>
          <w:tcPr>
            <w:tcW w:w="995" w:type="dxa"/>
            <w:shd w:val="clear" w:color="auto" w:fill="auto"/>
            <w:noWrap/>
            <w:vAlign w:val="center"/>
            <w:hideMark/>
          </w:tcPr>
          <w:p w:rsidR="004478E0" w:rsidRPr="004478E0" w:rsidRDefault="004478E0" w:rsidP="004478E0">
            <w:pPr>
              <w:spacing w:after="0" w:line="240" w:lineRule="auto"/>
              <w:jc w:val="center"/>
              <w:rPr>
                <w:rFonts w:ascii="Times New Roman" w:eastAsia="Times New Roman" w:hAnsi="Times New Roman" w:cs="Times New Roman"/>
                <w:sz w:val="20"/>
                <w:lang w:eastAsia="en-ID" w:bidi="ar-SA"/>
              </w:rPr>
            </w:pPr>
            <w:r w:rsidRPr="004478E0">
              <w:rPr>
                <w:rFonts w:ascii="Times New Roman" w:eastAsia="Times New Roman" w:hAnsi="Times New Roman" w:cs="Times New Roman"/>
                <w:sz w:val="20"/>
                <w:lang w:eastAsia="en-ID" w:bidi="ar-SA"/>
              </w:rPr>
              <w:t>34,58</w:t>
            </w:r>
          </w:p>
        </w:tc>
        <w:tc>
          <w:tcPr>
            <w:tcW w:w="1099" w:type="dxa"/>
            <w:vMerge/>
            <w:vAlign w:val="center"/>
            <w:hideMark/>
          </w:tcPr>
          <w:p w:rsidR="004478E0" w:rsidRPr="004478E0" w:rsidRDefault="004478E0" w:rsidP="004478E0">
            <w:pPr>
              <w:spacing w:after="0" w:line="240" w:lineRule="auto"/>
              <w:rPr>
                <w:rFonts w:ascii="Times New Roman" w:eastAsia="Times New Roman" w:hAnsi="Times New Roman" w:cs="Times New Roman"/>
                <w:sz w:val="20"/>
                <w:lang w:eastAsia="en-ID" w:bidi="ar-SA"/>
              </w:rPr>
            </w:pPr>
          </w:p>
        </w:tc>
      </w:tr>
    </w:tbl>
    <w:p w:rsidR="00ED455F" w:rsidRDefault="00ED455F" w:rsidP="00ED455F">
      <w:pPr>
        <w:spacing w:after="120"/>
        <w:ind w:left="142"/>
        <w:rPr>
          <w:rFonts w:ascii="Times New Roman" w:eastAsiaTheme="minorEastAsia" w:hAnsi="Times New Roman" w:cs="Times New Roman"/>
          <w:i/>
          <w:sz w:val="16"/>
          <w:szCs w:val="22"/>
        </w:rPr>
      </w:pPr>
      <w:r w:rsidRPr="00E604B7">
        <w:rPr>
          <w:rFonts w:ascii="Times New Roman" w:eastAsiaTheme="minorEastAsia" w:hAnsi="Times New Roman" w:cs="Times New Roman"/>
          <w:i/>
          <w:sz w:val="16"/>
          <w:szCs w:val="22"/>
        </w:rPr>
        <w:t>Sumber : Hasil Analisis</w:t>
      </w:r>
    </w:p>
    <w:p w:rsidR="0059408C" w:rsidRDefault="0059408C" w:rsidP="000371E4">
      <w:pPr>
        <w:spacing w:after="120" w:line="240" w:lineRule="auto"/>
        <w:ind w:left="567"/>
        <w:jc w:val="center"/>
        <w:rPr>
          <w:rFonts w:ascii="Times New Roman" w:hAnsi="Times New Roman" w:cs="Times New Roman"/>
          <w:b/>
          <w:sz w:val="20"/>
          <w:lang w:val="en-US" w:bidi="ar-SA"/>
        </w:rPr>
        <w:sectPr w:rsidR="0059408C" w:rsidSect="00E23623">
          <w:type w:val="continuous"/>
          <w:pgSz w:w="11906" w:h="16838"/>
          <w:pgMar w:top="1134" w:right="1134" w:bottom="1134" w:left="1701" w:header="709" w:footer="709" w:gutter="0"/>
          <w:cols w:space="281"/>
          <w:docGrid w:linePitch="360"/>
        </w:sectPr>
      </w:pPr>
    </w:p>
    <w:p w:rsidR="00B43A7F" w:rsidRPr="00DD2457" w:rsidRDefault="003111A5" w:rsidP="00C507FB">
      <w:pPr>
        <w:pStyle w:val="ListParagraph"/>
        <w:numPr>
          <w:ilvl w:val="0"/>
          <w:numId w:val="1"/>
        </w:numPr>
        <w:spacing w:after="0" w:line="240" w:lineRule="auto"/>
        <w:ind w:left="426" w:hanging="437"/>
        <w:jc w:val="both"/>
        <w:rPr>
          <w:rFonts w:ascii="Times New Roman" w:hAnsi="Times New Roman" w:cs="Times New Roman"/>
          <w:b/>
          <w:sz w:val="20"/>
          <w:lang w:val="en-US" w:bidi="ar-SA"/>
        </w:rPr>
      </w:pPr>
      <w:r>
        <w:rPr>
          <w:rFonts w:ascii="Times New Roman" w:hAnsi="Times New Roman" w:cs="Times New Roman"/>
          <w:b/>
          <w:lang w:val="en-US" w:bidi="ar-SA"/>
        </w:rPr>
        <w:t>Kesimpu</w:t>
      </w:r>
      <w:r w:rsidRPr="003111A5">
        <w:rPr>
          <w:rFonts w:ascii="Times New Roman" w:hAnsi="Times New Roman" w:cs="Times New Roman"/>
          <w:b/>
          <w:lang w:val="en-US" w:bidi="ar-SA"/>
        </w:rPr>
        <w:t>lan</w:t>
      </w:r>
    </w:p>
    <w:p w:rsidR="005B642D" w:rsidRDefault="00492462" w:rsidP="00DD2457">
      <w:pPr>
        <w:spacing w:after="0" w:line="240" w:lineRule="auto"/>
        <w:ind w:left="-11"/>
        <w:jc w:val="both"/>
        <w:rPr>
          <w:rFonts w:ascii="Times New Roman" w:hAnsi="Times New Roman" w:cs="Times New Roman"/>
          <w:szCs w:val="24"/>
        </w:rPr>
      </w:pPr>
      <w:r w:rsidRPr="00492462">
        <w:rPr>
          <w:rFonts w:ascii="Times New Roman" w:hAnsi="Times New Roman" w:cs="Times New Roman"/>
          <w:szCs w:val="24"/>
        </w:rPr>
        <w:t>Dari hasil penelitian yang dilakukan, maka dapat dibuat kesimpulan dari penelitian ini adalah</w:t>
      </w:r>
      <w:r>
        <w:rPr>
          <w:rFonts w:ascii="Times New Roman" w:hAnsi="Times New Roman" w:cs="Times New Roman"/>
          <w:szCs w:val="24"/>
        </w:rPr>
        <w:t xml:space="preserve"> kinerja </w:t>
      </w:r>
      <w:r w:rsidR="006B44A8">
        <w:rPr>
          <w:rFonts w:ascii="Times New Roman" w:hAnsi="Times New Roman" w:cs="Times New Roman"/>
          <w:szCs w:val="24"/>
        </w:rPr>
        <w:t xml:space="preserve">lalu lintas ruas jalan </w:t>
      </w:r>
      <w:r>
        <w:rPr>
          <w:rFonts w:ascii="Times New Roman" w:hAnsi="Times New Roman" w:cs="Times New Roman"/>
          <w:szCs w:val="24"/>
        </w:rPr>
        <w:t>pada kondisi eksisting</w:t>
      </w:r>
      <w:r w:rsidR="006B44A8">
        <w:rPr>
          <w:rFonts w:ascii="Times New Roman" w:hAnsi="Times New Roman" w:cs="Times New Roman"/>
          <w:szCs w:val="24"/>
        </w:rPr>
        <w:t xml:space="preserve"> masih dalam batas normal dengan tingkat pelayanan (</w:t>
      </w:r>
      <w:r w:rsidR="006B44A8">
        <w:rPr>
          <w:rFonts w:ascii="Times New Roman" w:hAnsi="Times New Roman" w:cs="Times New Roman"/>
          <w:i/>
          <w:szCs w:val="24"/>
        </w:rPr>
        <w:t>level of service</w:t>
      </w:r>
      <w:r w:rsidR="006B44A8">
        <w:rPr>
          <w:rFonts w:ascii="Times New Roman" w:hAnsi="Times New Roman" w:cs="Times New Roman"/>
          <w:szCs w:val="24"/>
        </w:rPr>
        <w:t>) “C</w:t>
      </w:r>
      <w:r w:rsidR="00F4024F">
        <w:rPr>
          <w:rFonts w:ascii="Times New Roman" w:hAnsi="Times New Roman" w:cs="Times New Roman"/>
          <w:szCs w:val="24"/>
        </w:rPr>
        <w:t>”</w:t>
      </w:r>
      <w:r w:rsidR="00F86FEC">
        <w:rPr>
          <w:rFonts w:ascii="Times New Roman" w:hAnsi="Times New Roman" w:cs="Times New Roman"/>
          <w:szCs w:val="24"/>
        </w:rPr>
        <w:t>, akan tetapi untuk</w:t>
      </w:r>
      <w:r w:rsidR="00F4024F">
        <w:rPr>
          <w:rFonts w:ascii="Times New Roman" w:hAnsi="Times New Roman" w:cs="Times New Roman"/>
          <w:szCs w:val="24"/>
        </w:rPr>
        <w:t xml:space="preserve"> kinerja simpang </w:t>
      </w:r>
      <w:r w:rsidR="00F86FEC">
        <w:rPr>
          <w:rFonts w:ascii="Times New Roman" w:hAnsi="Times New Roman" w:cs="Times New Roman"/>
          <w:szCs w:val="24"/>
        </w:rPr>
        <w:t xml:space="preserve">pada Simpang Empat Karangkandri </w:t>
      </w:r>
      <w:r w:rsidR="0062411B">
        <w:rPr>
          <w:rFonts w:ascii="Times New Roman" w:hAnsi="Times New Roman" w:cs="Times New Roman"/>
          <w:szCs w:val="24"/>
        </w:rPr>
        <w:t xml:space="preserve">mengalami permasalahan terutama pada penilaian indikator kinerja simpang </w:t>
      </w:r>
      <w:r w:rsidR="00111020">
        <w:rPr>
          <w:rFonts w:ascii="Times New Roman" w:hAnsi="Times New Roman" w:cs="Times New Roman"/>
          <w:szCs w:val="24"/>
        </w:rPr>
        <w:t xml:space="preserve">pada kaki simpang pendekat timur dengan nilai DS sebesar 1,09 dan </w:t>
      </w:r>
      <w:r w:rsidR="00704C22">
        <w:rPr>
          <w:rFonts w:ascii="Times New Roman" w:hAnsi="Times New Roman" w:cs="Times New Roman"/>
          <w:szCs w:val="24"/>
        </w:rPr>
        <w:t>tundaan simpang rata-rata sebesar 35,11 det/smp dimana jika dikategorikan ke dalam tingkat pelayanan</w:t>
      </w:r>
      <w:r w:rsidR="001E5372">
        <w:rPr>
          <w:rFonts w:ascii="Times New Roman" w:hAnsi="Times New Roman" w:cs="Times New Roman"/>
          <w:szCs w:val="24"/>
        </w:rPr>
        <w:t xml:space="preserve"> (</w:t>
      </w:r>
      <w:r w:rsidR="001E5372">
        <w:rPr>
          <w:rFonts w:ascii="Times New Roman" w:hAnsi="Times New Roman" w:cs="Times New Roman"/>
          <w:i/>
          <w:szCs w:val="24"/>
        </w:rPr>
        <w:t>level of service</w:t>
      </w:r>
      <w:r w:rsidR="001E5372">
        <w:rPr>
          <w:rFonts w:ascii="Times New Roman" w:hAnsi="Times New Roman" w:cs="Times New Roman"/>
          <w:szCs w:val="24"/>
        </w:rPr>
        <w:t xml:space="preserve">) masuk ke dalam kategori “D” (tundaan kendaraan </w:t>
      </w:r>
      <w:r w:rsidR="001E5372">
        <w:rPr>
          <w:rFonts w:ascii="Times New Roman" w:hAnsi="Times New Roman" w:cs="Times New Roman"/>
          <w:szCs w:val="24"/>
        </w:rPr>
        <w:t>25,1-40,0 det/smp)</w:t>
      </w:r>
      <w:r w:rsidR="005B642D">
        <w:rPr>
          <w:rFonts w:ascii="Times New Roman" w:hAnsi="Times New Roman" w:cs="Times New Roman"/>
          <w:szCs w:val="24"/>
        </w:rPr>
        <w:t xml:space="preserve"> sehingga perlu dilakukan manajemen dan rekaya simpang pada Simpang Empat Karangkandri.</w:t>
      </w:r>
    </w:p>
    <w:p w:rsidR="00C2081D" w:rsidRDefault="005B642D" w:rsidP="001F14EF">
      <w:pPr>
        <w:spacing w:before="120" w:after="120" w:line="240" w:lineRule="auto"/>
        <w:jc w:val="both"/>
        <w:rPr>
          <w:rFonts w:ascii="Times New Roman" w:hAnsi="Times New Roman" w:cs="Times New Roman"/>
          <w:szCs w:val="24"/>
        </w:rPr>
      </w:pPr>
      <w:r w:rsidRPr="00E03E94">
        <w:rPr>
          <w:rFonts w:ascii="Times New Roman" w:hAnsi="Times New Roman" w:cs="Times New Roman"/>
          <w:szCs w:val="24"/>
        </w:rPr>
        <w:t>Dari hasil analisis pengaruh bangkitan dan tarikan perjalanan PLTU Karangkandri terhadap kinerja ruas Jalan Lingkar Timur</w:t>
      </w:r>
      <w:r w:rsidR="00E03E94">
        <w:rPr>
          <w:rFonts w:ascii="Times New Roman" w:hAnsi="Times New Roman" w:cs="Times New Roman"/>
          <w:szCs w:val="24"/>
        </w:rPr>
        <w:t xml:space="preserve"> didapat </w:t>
      </w:r>
      <w:r w:rsidR="00197109">
        <w:rPr>
          <w:rFonts w:ascii="Times New Roman" w:hAnsi="Times New Roman" w:cs="Times New Roman"/>
          <w:szCs w:val="24"/>
        </w:rPr>
        <w:t>pengaruh bangkitan perjalanan dari PLTU terhadap lalu lintas pada ruas Jalan Lingkar Timur adalah sebesar 40% serta untuk pengaruh tarikan perjalanan yang menuju ke kawasa PLTU terhadap lalu lintas pada ruas Jalan Lingkar Timur sebesar 66,2%</w:t>
      </w:r>
      <w:r w:rsidR="00C2081D">
        <w:rPr>
          <w:rFonts w:ascii="Times New Roman" w:hAnsi="Times New Roman" w:cs="Times New Roman"/>
          <w:szCs w:val="24"/>
        </w:rPr>
        <w:t>.</w:t>
      </w:r>
    </w:p>
    <w:p w:rsidR="0059408C" w:rsidRDefault="00A42582" w:rsidP="005B642D">
      <w:pPr>
        <w:spacing w:after="0" w:line="240" w:lineRule="auto"/>
        <w:jc w:val="both"/>
        <w:rPr>
          <w:rFonts w:ascii="Times New Roman" w:hAnsi="Times New Roman" w:cs="Times New Roman"/>
          <w:szCs w:val="24"/>
        </w:rPr>
      </w:pPr>
      <w:r>
        <w:rPr>
          <w:rFonts w:ascii="Times New Roman" w:hAnsi="Times New Roman" w:cs="Times New Roman"/>
          <w:szCs w:val="24"/>
        </w:rPr>
        <w:lastRenderedPageBreak/>
        <w:t>H</w:t>
      </w:r>
      <w:r w:rsidR="00C2081D" w:rsidRPr="00C2081D">
        <w:rPr>
          <w:rFonts w:ascii="Times New Roman" w:hAnsi="Times New Roman" w:cs="Times New Roman"/>
          <w:szCs w:val="24"/>
        </w:rPr>
        <w:t>asil perhitungan kinerja lalu lintas rencana tahun 2025 dengan tidak melakukan perubahan baik prasarana maupun sarana (</w:t>
      </w:r>
      <w:r w:rsidR="00C2081D" w:rsidRPr="00C2081D">
        <w:rPr>
          <w:rFonts w:ascii="Times New Roman" w:hAnsi="Times New Roman" w:cs="Times New Roman"/>
          <w:i/>
          <w:szCs w:val="24"/>
        </w:rPr>
        <w:t>do nothing</w:t>
      </w:r>
      <w:r w:rsidR="00C2081D" w:rsidRPr="00C2081D">
        <w:rPr>
          <w:rFonts w:ascii="Times New Roman" w:hAnsi="Times New Roman" w:cs="Times New Roman"/>
          <w:szCs w:val="24"/>
        </w:rPr>
        <w:t xml:space="preserve">) pada ruas Jalan Lingkar Timur dan Jalan Soekarno-Hatta menunjukan peningkatan kinerja jalan pada kedua ruas jalan tersebut. Dari hasil perhitungan salah satu indikator yaitu nilai V/C </w:t>
      </w:r>
      <w:r w:rsidR="00C2081D" w:rsidRPr="00C2081D">
        <w:rPr>
          <w:rFonts w:ascii="Times New Roman" w:hAnsi="Times New Roman" w:cs="Times New Roman"/>
          <w:i/>
          <w:szCs w:val="24"/>
        </w:rPr>
        <w:t>ratio</w:t>
      </w:r>
      <w:r w:rsidR="00C2081D" w:rsidRPr="00C2081D">
        <w:rPr>
          <w:rFonts w:ascii="Times New Roman" w:hAnsi="Times New Roman" w:cs="Times New Roman"/>
          <w:szCs w:val="24"/>
        </w:rPr>
        <w:t xml:space="preserve"> pada kedua ruas menunjukan tingkat pelayanan (</w:t>
      </w:r>
      <w:r w:rsidR="00C2081D" w:rsidRPr="00C2081D">
        <w:rPr>
          <w:rFonts w:ascii="Times New Roman" w:hAnsi="Times New Roman" w:cs="Times New Roman"/>
          <w:i/>
          <w:szCs w:val="24"/>
        </w:rPr>
        <w:t>level of service</w:t>
      </w:r>
      <w:r w:rsidR="00C2081D" w:rsidRPr="00C2081D">
        <w:rPr>
          <w:rFonts w:ascii="Times New Roman" w:hAnsi="Times New Roman" w:cs="Times New Roman"/>
          <w:szCs w:val="24"/>
        </w:rPr>
        <w:t>) “C” kecuali pada ruas Jalan Raya Soekarno-Hatta arah ke Cilacap menunjukan tingkat pelayanan (</w:t>
      </w:r>
      <w:r w:rsidR="00C2081D" w:rsidRPr="00C2081D">
        <w:rPr>
          <w:rFonts w:ascii="Times New Roman" w:hAnsi="Times New Roman" w:cs="Times New Roman"/>
          <w:i/>
          <w:szCs w:val="24"/>
        </w:rPr>
        <w:t>level of service</w:t>
      </w:r>
      <w:r>
        <w:rPr>
          <w:rFonts w:ascii="Times New Roman" w:hAnsi="Times New Roman" w:cs="Times New Roman"/>
          <w:szCs w:val="24"/>
        </w:rPr>
        <w:t>) “D” dengan</w:t>
      </w:r>
      <w:r w:rsidR="00C2081D" w:rsidRPr="00C2081D">
        <w:rPr>
          <w:rFonts w:ascii="Times New Roman" w:hAnsi="Times New Roman" w:cs="Times New Roman"/>
          <w:szCs w:val="24"/>
        </w:rPr>
        <w:t xml:space="preserve"> nilai V/C </w:t>
      </w:r>
      <w:r w:rsidR="00C2081D" w:rsidRPr="00C2081D">
        <w:rPr>
          <w:rFonts w:ascii="Times New Roman" w:hAnsi="Times New Roman" w:cs="Times New Roman"/>
          <w:i/>
          <w:szCs w:val="24"/>
        </w:rPr>
        <w:t xml:space="preserve">ratio </w:t>
      </w:r>
      <w:r w:rsidR="00C2081D" w:rsidRPr="00C2081D">
        <w:rPr>
          <w:rFonts w:ascii="Times New Roman" w:hAnsi="Times New Roman" w:cs="Times New Roman"/>
          <w:szCs w:val="24"/>
        </w:rPr>
        <w:t>sebesar 0,80. Kondisi tersebut perlu dilakukan penanganan berupa manajemen dan rekayasa lalu lintas guna meningkatkan kinerja lalu lintas pada tahun rencana</w:t>
      </w:r>
      <w:r>
        <w:rPr>
          <w:rFonts w:ascii="Times New Roman" w:hAnsi="Times New Roman" w:cs="Times New Roman"/>
          <w:szCs w:val="24"/>
        </w:rPr>
        <w:t xml:space="preserve">. Untuk </w:t>
      </w:r>
      <w:r w:rsidR="009051FB">
        <w:rPr>
          <w:rFonts w:ascii="Times New Roman" w:hAnsi="Times New Roman" w:cs="Times New Roman"/>
          <w:szCs w:val="24"/>
        </w:rPr>
        <w:t>k</w:t>
      </w:r>
      <w:r w:rsidRPr="009051FB">
        <w:rPr>
          <w:rFonts w:ascii="Times New Roman" w:hAnsi="Times New Roman" w:cs="Times New Roman"/>
          <w:szCs w:val="24"/>
        </w:rPr>
        <w:t xml:space="preserve">inerja Simpang Empat Karangkandri pada tahun rencana 2025 dari hasil analisis perhitungan </w:t>
      </w:r>
      <w:r w:rsidR="009051FB">
        <w:rPr>
          <w:rFonts w:ascii="Times New Roman" w:hAnsi="Times New Roman" w:cs="Times New Roman"/>
          <w:szCs w:val="24"/>
        </w:rPr>
        <w:t>menunjukan</w:t>
      </w:r>
      <w:r w:rsidRPr="009051FB">
        <w:rPr>
          <w:rFonts w:ascii="Times New Roman" w:hAnsi="Times New Roman" w:cs="Times New Roman"/>
          <w:szCs w:val="24"/>
        </w:rPr>
        <w:t xml:space="preserve"> nilai kinerja tertinggi masih terdapat pada kaki simpang pendekat timur dan mengalami peningkatan kinerja dengan nilai derajat kejenuhan sebesar 1,39, panjang antrian sebesar 175,08 meter, dan tundaan rata-rata sebesar 41,77 det/smp. Untuk tundaan simpang rata-rata secara keseluruhan adalah sebesar 42,58 det/smp dimana jika dikategorikan ke dalam tingkat pelayanan (</w:t>
      </w:r>
      <w:r w:rsidRPr="009051FB">
        <w:rPr>
          <w:rFonts w:ascii="Times New Roman" w:hAnsi="Times New Roman" w:cs="Times New Roman"/>
          <w:i/>
          <w:szCs w:val="24"/>
        </w:rPr>
        <w:t>level of service</w:t>
      </w:r>
      <w:r w:rsidRPr="009051FB">
        <w:rPr>
          <w:rFonts w:ascii="Times New Roman" w:hAnsi="Times New Roman" w:cs="Times New Roman"/>
          <w:szCs w:val="24"/>
        </w:rPr>
        <w:t>) maka termasuk ke dalam kategori tingkat pelayanan “E” (tundaan kendaraan 40,1 – 60,0 det/smp), sehingga pada kondisi tersebut perlu dilakukan manajemen dan rekayasa simpang</w:t>
      </w:r>
      <w:r w:rsidR="00CE7D40">
        <w:rPr>
          <w:rFonts w:ascii="Times New Roman" w:hAnsi="Times New Roman" w:cs="Times New Roman"/>
          <w:szCs w:val="24"/>
        </w:rPr>
        <w:t>.</w:t>
      </w:r>
    </w:p>
    <w:p w:rsidR="00CE7D40" w:rsidRDefault="00CE7D40" w:rsidP="001F14EF">
      <w:pPr>
        <w:spacing w:before="120" w:after="120" w:line="240" w:lineRule="auto"/>
        <w:jc w:val="both"/>
        <w:rPr>
          <w:rFonts w:ascii="Times New Roman" w:hAnsi="Times New Roman" w:cs="Times New Roman"/>
          <w:szCs w:val="24"/>
        </w:rPr>
      </w:pPr>
      <w:r w:rsidRPr="00CE7D40">
        <w:rPr>
          <w:rFonts w:ascii="Times New Roman" w:hAnsi="Times New Roman" w:cs="Times New Roman"/>
          <w:szCs w:val="24"/>
        </w:rPr>
        <w:t>Kondisi kinerja lalu lintas ruas jalan setelah dilakukan penanganan (</w:t>
      </w:r>
      <w:r w:rsidRPr="00CE7D40">
        <w:rPr>
          <w:rFonts w:ascii="Times New Roman" w:hAnsi="Times New Roman" w:cs="Times New Roman"/>
          <w:i/>
          <w:szCs w:val="24"/>
        </w:rPr>
        <w:t>do minimum</w:t>
      </w:r>
      <w:r w:rsidRPr="00CE7D40">
        <w:rPr>
          <w:rFonts w:ascii="Times New Roman" w:hAnsi="Times New Roman" w:cs="Times New Roman"/>
          <w:szCs w:val="24"/>
        </w:rPr>
        <w:t xml:space="preserve">) dengan melakukan skenario pengaturan pola arus lalu lintas pada kendaraan batubara baik pada tahun 2020 maupun tahun rencana 2025 tidak memberikan peningkatan kinerja secara signifikan pada ruas Jalan Lingkar Timur dan Jalan Raya Soekarno-Hatta, dimana dari hasil perbandingan salah satu indikator yaitu V/C </w:t>
      </w:r>
      <w:r w:rsidRPr="00CE7D40">
        <w:rPr>
          <w:rFonts w:ascii="Times New Roman" w:hAnsi="Times New Roman" w:cs="Times New Roman"/>
          <w:i/>
          <w:szCs w:val="24"/>
        </w:rPr>
        <w:t xml:space="preserve">ratio </w:t>
      </w:r>
      <w:r w:rsidRPr="00CE7D40">
        <w:rPr>
          <w:rFonts w:ascii="Times New Roman" w:hAnsi="Times New Roman" w:cs="Times New Roman"/>
          <w:szCs w:val="24"/>
        </w:rPr>
        <w:t>antara kondisi eksisting dengan kondisi setelah penanganan (</w:t>
      </w:r>
      <w:r w:rsidRPr="00CE7D40">
        <w:rPr>
          <w:rFonts w:ascii="Times New Roman" w:hAnsi="Times New Roman" w:cs="Times New Roman"/>
          <w:i/>
          <w:szCs w:val="24"/>
        </w:rPr>
        <w:t>do minimum</w:t>
      </w:r>
      <w:r w:rsidRPr="00CE7D40">
        <w:rPr>
          <w:rFonts w:ascii="Times New Roman" w:hAnsi="Times New Roman" w:cs="Times New Roman"/>
          <w:szCs w:val="24"/>
        </w:rPr>
        <w:t>) baik pada tahun 2020 maupun tahun rencana 2025 hanya mengalami peningkatan kinerja sebesar 6 - 8%. Untuk kondisi kinerja lalu lintas pada ruas jalan setelah dilakukan pola penanganan (</w:t>
      </w:r>
      <w:r w:rsidRPr="00CE7D40">
        <w:rPr>
          <w:rFonts w:ascii="Times New Roman" w:hAnsi="Times New Roman" w:cs="Times New Roman"/>
          <w:i/>
          <w:szCs w:val="24"/>
        </w:rPr>
        <w:t>do something</w:t>
      </w:r>
      <w:r w:rsidRPr="00CE7D40">
        <w:rPr>
          <w:rFonts w:ascii="Times New Roman" w:hAnsi="Times New Roman" w:cs="Times New Roman"/>
          <w:szCs w:val="24"/>
        </w:rPr>
        <w:t xml:space="preserve">) yaitu dengan peningkatan kapasitas jalan serta dikombinasikan dengan pengaturan pola arus lalu lintas pada kendaraan batubara baik pada tahun 2020 maupun tahun rencana 2025 menunjukan peningkatan kinerja yang lebih signifikan pada kedua ruas jalan, dimana dari hasil perbandingan nilai V/C </w:t>
      </w:r>
      <w:r w:rsidRPr="00CE7D40">
        <w:rPr>
          <w:rFonts w:ascii="Times New Roman" w:hAnsi="Times New Roman" w:cs="Times New Roman"/>
          <w:i/>
          <w:szCs w:val="24"/>
        </w:rPr>
        <w:t xml:space="preserve">ratio </w:t>
      </w:r>
      <w:r w:rsidRPr="00CE7D40">
        <w:rPr>
          <w:rFonts w:ascii="Times New Roman" w:hAnsi="Times New Roman" w:cs="Times New Roman"/>
          <w:szCs w:val="24"/>
        </w:rPr>
        <w:t>antara kondisi eksisting dengan kondisi setelah penanganan (</w:t>
      </w:r>
      <w:r w:rsidRPr="00CE7D40">
        <w:rPr>
          <w:rFonts w:ascii="Times New Roman" w:hAnsi="Times New Roman" w:cs="Times New Roman"/>
          <w:i/>
          <w:szCs w:val="24"/>
        </w:rPr>
        <w:t>do something</w:t>
      </w:r>
      <w:r w:rsidRPr="00CE7D40">
        <w:rPr>
          <w:rFonts w:ascii="Times New Roman" w:hAnsi="Times New Roman" w:cs="Times New Roman"/>
          <w:szCs w:val="24"/>
        </w:rPr>
        <w:t>) baik pada tahun 2020 maupun tahun rencana 2025 mengalami peningkatan kinerja lalu lintas sebesar 21-22%</w:t>
      </w:r>
      <w:r w:rsidR="00400BB2">
        <w:rPr>
          <w:rFonts w:ascii="Times New Roman" w:hAnsi="Times New Roman" w:cs="Times New Roman"/>
          <w:szCs w:val="24"/>
        </w:rPr>
        <w:t>. Untuk k</w:t>
      </w:r>
      <w:r w:rsidR="00400BB2" w:rsidRPr="00400BB2">
        <w:rPr>
          <w:rFonts w:ascii="Times New Roman" w:hAnsi="Times New Roman" w:cs="Times New Roman"/>
          <w:szCs w:val="24"/>
        </w:rPr>
        <w:t xml:space="preserve">ondisi Simpang Empat Karangkandri setelah dilakukan manajemen </w:t>
      </w:r>
      <w:r w:rsidR="00400BB2" w:rsidRPr="00400BB2">
        <w:rPr>
          <w:rFonts w:ascii="Times New Roman" w:hAnsi="Times New Roman" w:cs="Times New Roman"/>
          <w:szCs w:val="24"/>
        </w:rPr>
        <w:t>simpang (</w:t>
      </w:r>
      <w:r w:rsidR="00400BB2" w:rsidRPr="00400BB2">
        <w:rPr>
          <w:rFonts w:ascii="Times New Roman" w:hAnsi="Times New Roman" w:cs="Times New Roman"/>
          <w:i/>
          <w:szCs w:val="24"/>
        </w:rPr>
        <w:t>do something</w:t>
      </w:r>
      <w:r w:rsidR="00400BB2" w:rsidRPr="00400BB2">
        <w:rPr>
          <w:rFonts w:ascii="Times New Roman" w:hAnsi="Times New Roman" w:cs="Times New Roman"/>
          <w:szCs w:val="24"/>
        </w:rPr>
        <w:t>) mengalami peningkatan kinerja simpang baik pada kondisi eksisting (2020) maupun pada kondisi di tahun rencana (2025). Peningkatan kinerja terjadi di salah satu kaki simpang tersibuk yaitu kaki simpang pendekat timur dengan perubahan nilai derajat kejenuhan baik pada tahun 2020 maupun tahun rencana 2025 yang mengalami penurunan sebesar 14-15%, sedangkan dari hasil perbandingan nilai tundaan simpang rata-rata antara kondisi eksisting dengan kondisi setelah dilakukan manajemen simpang baik pada tahun eksisting (2020) maupun tahun rencana (2025) mengalami peningkatan kinerja simpang sebesar 10 – 11 %</w:t>
      </w:r>
      <w:r w:rsidR="00780335">
        <w:rPr>
          <w:rFonts w:ascii="Times New Roman" w:hAnsi="Times New Roman" w:cs="Times New Roman"/>
          <w:szCs w:val="24"/>
        </w:rPr>
        <w:t>.</w:t>
      </w:r>
    </w:p>
    <w:p w:rsidR="00780335" w:rsidRDefault="00780335" w:rsidP="005B642D">
      <w:pPr>
        <w:spacing w:after="0" w:line="240" w:lineRule="auto"/>
        <w:jc w:val="both"/>
        <w:rPr>
          <w:rFonts w:ascii="Times New Roman" w:hAnsi="Times New Roman" w:cs="Times New Roman"/>
          <w:szCs w:val="24"/>
        </w:rPr>
      </w:pPr>
      <w:r w:rsidRPr="00780335">
        <w:rPr>
          <w:rFonts w:ascii="Times New Roman" w:hAnsi="Times New Roman" w:cs="Times New Roman"/>
          <w:szCs w:val="24"/>
        </w:rPr>
        <w:t>Upaya manajemen dan rekayasa lalu lintas penanganan dampak yang ditimbulkan dari pengaruh kegiatan PLTU Karangkandri baik pada kondisi eksisting (2020) maupun pada kondisi tahun rencana (2025) yang memiliki peningkatan kinerja lalu lintas terbaik adalah pola penanganan (</w:t>
      </w:r>
      <w:r w:rsidRPr="00780335">
        <w:rPr>
          <w:rFonts w:ascii="Times New Roman" w:hAnsi="Times New Roman" w:cs="Times New Roman"/>
          <w:i/>
          <w:szCs w:val="24"/>
        </w:rPr>
        <w:t>do something</w:t>
      </w:r>
      <w:r w:rsidRPr="00780335">
        <w:rPr>
          <w:rFonts w:ascii="Times New Roman" w:hAnsi="Times New Roman" w:cs="Times New Roman"/>
          <w:szCs w:val="24"/>
        </w:rPr>
        <w:t>) yaitu kombinasi antara pengaturan pola arus lalu lintas kendaraaan batubara dengan peningkatan kapasitas ruas jalan, manajemen simpang, serta perbaikan desain di akses pinu masuk dan keluar kendaraan batubara.</w:t>
      </w:r>
    </w:p>
    <w:p w:rsidR="00112A35" w:rsidRDefault="000F6D90" w:rsidP="001F14EF">
      <w:pPr>
        <w:spacing w:before="120" w:after="0" w:line="240" w:lineRule="auto"/>
        <w:jc w:val="both"/>
        <w:rPr>
          <w:rFonts w:ascii="Times New Roman" w:hAnsi="Times New Roman" w:cs="Times New Roman"/>
          <w:b/>
          <w:szCs w:val="24"/>
        </w:rPr>
      </w:pPr>
      <w:r>
        <w:rPr>
          <w:rFonts w:ascii="Times New Roman" w:hAnsi="Times New Roman" w:cs="Times New Roman"/>
          <w:b/>
          <w:szCs w:val="24"/>
        </w:rPr>
        <w:t>Ucapan Terima Kasih</w:t>
      </w:r>
    </w:p>
    <w:p w:rsidR="00366242" w:rsidRDefault="000F6D90" w:rsidP="005B642D">
      <w:pPr>
        <w:spacing w:after="0" w:line="240" w:lineRule="auto"/>
        <w:jc w:val="both"/>
        <w:rPr>
          <w:rFonts w:ascii="Times New Roman" w:hAnsi="Times New Roman" w:cs="Times New Roman"/>
          <w:szCs w:val="24"/>
        </w:rPr>
      </w:pPr>
      <w:r>
        <w:rPr>
          <w:rFonts w:ascii="Times New Roman" w:hAnsi="Times New Roman" w:cs="Times New Roman"/>
          <w:szCs w:val="24"/>
        </w:rPr>
        <w:t>Ucapan terima kasih peneliti samaikan kepada pi</w:t>
      </w:r>
      <w:r w:rsidR="00FD7A34">
        <w:rPr>
          <w:rFonts w:ascii="Times New Roman" w:hAnsi="Times New Roman" w:cs="Times New Roman"/>
          <w:szCs w:val="24"/>
        </w:rPr>
        <w:t xml:space="preserve">hak-pihak yang telah membantu dalam penyelesaian penelitian ini, yaitu </w:t>
      </w:r>
      <w:r w:rsidR="00657D85">
        <w:rPr>
          <w:rFonts w:ascii="Times New Roman" w:hAnsi="Times New Roman" w:cs="Times New Roman"/>
          <w:szCs w:val="24"/>
        </w:rPr>
        <w:t>BPSDM Perhubungan, Direktur PTDI-STTD</w:t>
      </w:r>
      <w:r w:rsidR="007411E7">
        <w:rPr>
          <w:rFonts w:ascii="Times New Roman" w:hAnsi="Times New Roman" w:cs="Times New Roman"/>
          <w:szCs w:val="24"/>
        </w:rPr>
        <w:t xml:space="preserve">, </w:t>
      </w:r>
      <w:r w:rsidR="007411E7">
        <w:rPr>
          <w:rFonts w:ascii="Times New Roman" w:hAnsi="Times New Roman" w:cs="Times New Roman"/>
          <w:szCs w:val="24"/>
        </w:rPr>
        <w:t>Tim Pembimbing Tesis</w:t>
      </w:r>
      <w:r w:rsidR="007411E7">
        <w:rPr>
          <w:rFonts w:ascii="Times New Roman" w:hAnsi="Times New Roman" w:cs="Times New Roman"/>
          <w:szCs w:val="24"/>
        </w:rPr>
        <w:t xml:space="preserve">, </w:t>
      </w:r>
      <w:r w:rsidR="00FD7A34">
        <w:rPr>
          <w:rFonts w:ascii="Times New Roman" w:hAnsi="Times New Roman" w:cs="Times New Roman"/>
          <w:szCs w:val="24"/>
        </w:rPr>
        <w:t xml:space="preserve">Jajaran Dishub Kabupaten Cilacap, </w:t>
      </w:r>
      <w:r w:rsidR="007411E7">
        <w:rPr>
          <w:rFonts w:ascii="Times New Roman" w:hAnsi="Times New Roman" w:cs="Times New Roman"/>
          <w:szCs w:val="24"/>
        </w:rPr>
        <w:t>Pihak PLTU Karangkandri</w:t>
      </w:r>
      <w:r w:rsidR="00FD7A34">
        <w:rPr>
          <w:rFonts w:ascii="Times New Roman" w:hAnsi="Times New Roman" w:cs="Times New Roman"/>
          <w:szCs w:val="24"/>
        </w:rPr>
        <w:t>,</w:t>
      </w:r>
      <w:r w:rsidR="007411E7">
        <w:rPr>
          <w:rFonts w:ascii="Times New Roman" w:hAnsi="Times New Roman" w:cs="Times New Roman"/>
          <w:szCs w:val="24"/>
        </w:rPr>
        <w:t xml:space="preserve"> serta </w:t>
      </w:r>
      <w:r w:rsidR="00B16891">
        <w:rPr>
          <w:rFonts w:ascii="Times New Roman" w:hAnsi="Times New Roman" w:cs="Times New Roman"/>
          <w:szCs w:val="24"/>
        </w:rPr>
        <w:t xml:space="preserve">semua pihak yang tidak dapat disebutkan satu persatu </w:t>
      </w:r>
      <w:r w:rsidR="00366242">
        <w:rPr>
          <w:rFonts w:ascii="Times New Roman" w:hAnsi="Times New Roman" w:cs="Times New Roman"/>
          <w:szCs w:val="24"/>
        </w:rPr>
        <w:t>yatas bantuan dan kerjasamanya.</w:t>
      </w:r>
    </w:p>
    <w:p w:rsidR="00366242" w:rsidRDefault="00366242" w:rsidP="001F14EF">
      <w:pPr>
        <w:spacing w:before="120" w:after="0" w:line="240" w:lineRule="auto"/>
        <w:jc w:val="both"/>
        <w:rPr>
          <w:rFonts w:ascii="Times New Roman" w:hAnsi="Times New Roman" w:cs="Times New Roman"/>
          <w:b/>
          <w:szCs w:val="24"/>
        </w:rPr>
      </w:pPr>
      <w:r>
        <w:rPr>
          <w:rFonts w:ascii="Times New Roman" w:hAnsi="Times New Roman" w:cs="Times New Roman"/>
          <w:b/>
          <w:szCs w:val="24"/>
        </w:rPr>
        <w:t>Daftar Pustaka</w:t>
      </w:r>
    </w:p>
    <w:p w:rsidR="00E0597A" w:rsidRPr="00E0597A" w:rsidRDefault="00E0597A" w:rsidP="00E0597A">
      <w:pPr>
        <w:widowControl w:val="0"/>
        <w:autoSpaceDE w:val="0"/>
        <w:autoSpaceDN w:val="0"/>
        <w:spacing w:after="0" w:line="240" w:lineRule="auto"/>
        <w:ind w:left="426" w:hanging="426"/>
        <w:jc w:val="both"/>
        <w:rPr>
          <w:rFonts w:ascii="Times New Roman" w:eastAsia="Times New Roman" w:hAnsi="Times New Roman" w:cs="Times New Roman"/>
          <w:szCs w:val="22"/>
          <w:lang w:val="id-ID" w:bidi="ar-SA"/>
        </w:rPr>
      </w:pPr>
      <w:r w:rsidRPr="00E0597A">
        <w:rPr>
          <w:rFonts w:ascii="Times New Roman" w:eastAsia="Times New Roman" w:hAnsi="Times New Roman" w:cs="Times New Roman"/>
          <w:szCs w:val="22"/>
          <w:lang w:val="id-ID" w:bidi="ar-SA"/>
        </w:rPr>
        <w:t xml:space="preserve">Abubakar, I, 1998, </w:t>
      </w:r>
      <w:r w:rsidRPr="00E0597A">
        <w:rPr>
          <w:rFonts w:ascii="Times New Roman" w:eastAsia="Times New Roman" w:hAnsi="Times New Roman" w:cs="Times New Roman"/>
          <w:i/>
          <w:szCs w:val="22"/>
          <w:lang w:val="id-ID" w:bidi="ar-SA"/>
        </w:rPr>
        <w:t xml:space="preserve">Menuju Lalu Lintas dan Angkutan Jalan Yang Tertib, </w:t>
      </w:r>
      <w:r w:rsidRPr="00E0597A">
        <w:rPr>
          <w:rFonts w:ascii="Times New Roman" w:eastAsia="Times New Roman" w:hAnsi="Times New Roman" w:cs="Times New Roman"/>
          <w:szCs w:val="22"/>
          <w:lang w:val="id-ID" w:bidi="ar-SA"/>
        </w:rPr>
        <w:t>Edisi yang Disempurnakan, Departemen Perhubungan, Direktorat Jenderal Perhubungan Darat, Jakarta.</w:t>
      </w:r>
    </w:p>
    <w:p w:rsidR="00E0597A" w:rsidRPr="00E0597A" w:rsidRDefault="00E0597A" w:rsidP="00E0597A">
      <w:pPr>
        <w:widowControl w:val="0"/>
        <w:autoSpaceDE w:val="0"/>
        <w:autoSpaceDN w:val="0"/>
        <w:spacing w:after="0" w:line="240" w:lineRule="auto"/>
        <w:ind w:left="426" w:hanging="426"/>
        <w:jc w:val="both"/>
        <w:rPr>
          <w:rFonts w:ascii="Times New Roman" w:eastAsia="Times New Roman" w:hAnsi="Times New Roman" w:cs="Times New Roman"/>
          <w:szCs w:val="22"/>
          <w:lang w:val="id-ID" w:bidi="ar-SA"/>
        </w:rPr>
      </w:pPr>
      <w:r w:rsidRPr="00E0597A">
        <w:rPr>
          <w:rFonts w:ascii="Times New Roman" w:eastAsia="Times New Roman" w:hAnsi="Times New Roman" w:cs="Times New Roman"/>
          <w:szCs w:val="22"/>
          <w:lang w:val="id-ID" w:bidi="ar-SA"/>
        </w:rPr>
        <w:t xml:space="preserve">Alhadar, Ali, 2011. </w:t>
      </w:r>
      <w:r w:rsidRPr="00E0597A">
        <w:rPr>
          <w:rFonts w:ascii="Times New Roman" w:eastAsia="Times New Roman" w:hAnsi="Times New Roman" w:cs="Times New Roman"/>
          <w:i/>
          <w:szCs w:val="22"/>
          <w:lang w:val="id-ID" w:bidi="ar-SA"/>
        </w:rPr>
        <w:t xml:space="preserve">”Analisis Kinerja Jalan Dalam Upaya Mengatasi Kemacetan Lalu Lintas pada Ruas Simpang Bersinyal di Kota Palu,” </w:t>
      </w:r>
      <w:r w:rsidRPr="00E0597A">
        <w:rPr>
          <w:rFonts w:ascii="Times New Roman" w:eastAsia="Times New Roman" w:hAnsi="Times New Roman" w:cs="Times New Roman"/>
          <w:szCs w:val="22"/>
          <w:lang w:val="id-ID" w:bidi="ar-SA"/>
        </w:rPr>
        <w:t>Jurnal SMARTek, Vol.9 No.4 Nopember 2011 :327 -336.</w:t>
      </w:r>
    </w:p>
    <w:p w:rsidR="00E0597A" w:rsidRPr="00E0597A" w:rsidRDefault="00E0597A" w:rsidP="00E0597A">
      <w:pPr>
        <w:widowControl w:val="0"/>
        <w:autoSpaceDE w:val="0"/>
        <w:autoSpaceDN w:val="0"/>
        <w:spacing w:after="0" w:line="240" w:lineRule="auto"/>
        <w:ind w:left="426" w:hanging="426"/>
        <w:jc w:val="both"/>
        <w:rPr>
          <w:rFonts w:ascii="Times New Roman" w:eastAsia="Times New Roman" w:hAnsi="Times New Roman" w:cs="Times New Roman"/>
          <w:szCs w:val="22"/>
          <w:lang w:val="id-ID" w:bidi="ar-SA"/>
        </w:rPr>
      </w:pPr>
      <w:r w:rsidRPr="00E0597A">
        <w:rPr>
          <w:rFonts w:ascii="Times New Roman" w:eastAsia="Times New Roman" w:hAnsi="Times New Roman" w:cs="Times New Roman"/>
          <w:szCs w:val="22"/>
          <w:lang w:val="id-ID" w:bidi="ar-SA"/>
        </w:rPr>
        <w:t xml:space="preserve">Black, J.A, 1981, </w:t>
      </w:r>
      <w:r w:rsidRPr="00E0597A">
        <w:rPr>
          <w:rFonts w:ascii="Times New Roman" w:eastAsia="Times New Roman" w:hAnsi="Times New Roman" w:cs="Times New Roman"/>
          <w:i/>
          <w:szCs w:val="22"/>
          <w:lang w:val="id-ID" w:bidi="ar-SA"/>
        </w:rPr>
        <w:t xml:space="preserve">Urban Transport Planning : Theory and Practice, </w:t>
      </w:r>
      <w:r w:rsidRPr="00E0597A">
        <w:rPr>
          <w:rFonts w:ascii="Times New Roman" w:eastAsia="Times New Roman" w:hAnsi="Times New Roman" w:cs="Times New Roman"/>
          <w:szCs w:val="22"/>
          <w:lang w:val="id-ID" w:bidi="ar-SA"/>
        </w:rPr>
        <w:t>London, Cromm Helm.</w:t>
      </w:r>
    </w:p>
    <w:p w:rsidR="00E0597A" w:rsidRPr="00E0597A" w:rsidRDefault="00E0597A" w:rsidP="00E0597A">
      <w:pPr>
        <w:widowControl w:val="0"/>
        <w:autoSpaceDE w:val="0"/>
        <w:autoSpaceDN w:val="0"/>
        <w:spacing w:after="0" w:line="240" w:lineRule="auto"/>
        <w:ind w:left="426" w:hanging="426"/>
        <w:jc w:val="both"/>
        <w:rPr>
          <w:rFonts w:ascii="Times New Roman" w:eastAsia="Times New Roman" w:hAnsi="Times New Roman" w:cs="Times New Roman"/>
          <w:szCs w:val="22"/>
          <w:lang w:val="id-ID" w:bidi="ar-SA"/>
        </w:rPr>
      </w:pPr>
      <w:r w:rsidRPr="00E0597A">
        <w:rPr>
          <w:rFonts w:ascii="Times New Roman" w:eastAsia="Times New Roman" w:hAnsi="Times New Roman" w:cs="Times New Roman"/>
          <w:szCs w:val="22"/>
          <w:lang w:val="id-ID" w:bidi="ar-SA"/>
        </w:rPr>
        <w:t xml:space="preserve">Bruton, M.J, 1970, </w:t>
      </w:r>
      <w:r w:rsidRPr="00E0597A">
        <w:rPr>
          <w:rFonts w:ascii="Times New Roman" w:eastAsia="Times New Roman" w:hAnsi="Times New Roman" w:cs="Times New Roman"/>
          <w:i/>
          <w:szCs w:val="22"/>
          <w:lang w:val="id-ID" w:bidi="ar-SA"/>
        </w:rPr>
        <w:t>Introduction to Transportation Planning</w:t>
      </w:r>
      <w:r w:rsidRPr="00E0597A">
        <w:rPr>
          <w:rFonts w:ascii="Times New Roman" w:eastAsia="Times New Roman" w:hAnsi="Times New Roman" w:cs="Times New Roman"/>
          <w:szCs w:val="22"/>
          <w:lang w:val="id-ID" w:bidi="ar-SA"/>
        </w:rPr>
        <w:t>, Hutchenson Technical Education, London.</w:t>
      </w:r>
    </w:p>
    <w:p w:rsidR="00E0597A" w:rsidRPr="00E0597A" w:rsidRDefault="00E0597A" w:rsidP="00E0597A">
      <w:pPr>
        <w:widowControl w:val="0"/>
        <w:autoSpaceDE w:val="0"/>
        <w:autoSpaceDN w:val="0"/>
        <w:spacing w:after="0" w:line="240" w:lineRule="auto"/>
        <w:ind w:left="426" w:hanging="426"/>
        <w:jc w:val="both"/>
        <w:rPr>
          <w:rFonts w:ascii="Times New Roman" w:eastAsia="Times New Roman" w:hAnsi="Times New Roman" w:cs="Times New Roman"/>
          <w:szCs w:val="22"/>
          <w:lang w:val="id-ID" w:bidi="ar-SA"/>
        </w:rPr>
      </w:pPr>
      <w:r w:rsidRPr="00E0597A">
        <w:rPr>
          <w:rFonts w:ascii="Times New Roman" w:eastAsia="Times New Roman" w:hAnsi="Times New Roman" w:cs="Times New Roman"/>
          <w:szCs w:val="22"/>
          <w:lang w:val="id-ID" w:bidi="ar-SA"/>
        </w:rPr>
        <w:t xml:space="preserve">Cervero, Robert, 2001, </w:t>
      </w:r>
      <w:r w:rsidRPr="00E0597A">
        <w:rPr>
          <w:rFonts w:ascii="Times New Roman" w:eastAsia="Times New Roman" w:hAnsi="Times New Roman" w:cs="Times New Roman"/>
          <w:i/>
          <w:szCs w:val="22"/>
          <w:lang w:val="id-ID" w:bidi="ar-SA"/>
        </w:rPr>
        <w:t>Transport and Land Use: Australian Planner</w:t>
      </w:r>
      <w:r w:rsidRPr="00E0597A">
        <w:rPr>
          <w:rFonts w:ascii="Times New Roman" w:eastAsia="Times New Roman" w:hAnsi="Times New Roman" w:cs="Times New Roman"/>
          <w:szCs w:val="22"/>
          <w:lang w:val="id-ID" w:bidi="ar-SA"/>
        </w:rPr>
        <w:t>, California, Berkeley, USA.</w:t>
      </w:r>
    </w:p>
    <w:p w:rsidR="00E0597A" w:rsidRPr="00E0597A" w:rsidRDefault="00E0597A" w:rsidP="00E0597A">
      <w:pPr>
        <w:widowControl w:val="0"/>
        <w:autoSpaceDE w:val="0"/>
        <w:autoSpaceDN w:val="0"/>
        <w:spacing w:after="0" w:line="240" w:lineRule="auto"/>
        <w:ind w:left="426" w:hanging="426"/>
        <w:jc w:val="both"/>
        <w:rPr>
          <w:rFonts w:ascii="Times New Roman" w:eastAsia="Times New Roman" w:hAnsi="Times New Roman" w:cs="Times New Roman"/>
          <w:i/>
          <w:szCs w:val="22"/>
          <w:lang w:val="id-ID" w:bidi="ar-SA"/>
        </w:rPr>
      </w:pPr>
      <w:r w:rsidRPr="00E0597A">
        <w:rPr>
          <w:rFonts w:ascii="Times New Roman" w:eastAsia="Times New Roman" w:hAnsi="Times New Roman" w:cs="Times New Roman"/>
          <w:szCs w:val="22"/>
          <w:lang w:val="id-ID" w:bidi="ar-SA"/>
        </w:rPr>
        <w:t xml:space="preserve">Direktorat Jenderal Bina Marga, 1997, </w:t>
      </w:r>
      <w:r w:rsidRPr="00E0597A">
        <w:rPr>
          <w:rFonts w:ascii="Times New Roman" w:eastAsia="Times New Roman" w:hAnsi="Times New Roman" w:cs="Times New Roman"/>
          <w:i/>
          <w:szCs w:val="22"/>
          <w:lang w:val="id-ID" w:bidi="ar-SA"/>
        </w:rPr>
        <w:t xml:space="preserve">Manual Kapasitas Jalan Indonesia, </w:t>
      </w:r>
      <w:r w:rsidRPr="00E0597A">
        <w:rPr>
          <w:rFonts w:ascii="Times New Roman" w:eastAsia="Times New Roman" w:hAnsi="Times New Roman" w:cs="Times New Roman"/>
          <w:szCs w:val="22"/>
          <w:lang w:val="id-ID" w:bidi="ar-SA"/>
        </w:rPr>
        <w:t xml:space="preserve">Kementerian Pekerjaan Umum Direktorat Jenderal Bina </w:t>
      </w:r>
      <w:r w:rsidRPr="00E0597A">
        <w:rPr>
          <w:rFonts w:ascii="Times New Roman" w:eastAsia="Times New Roman" w:hAnsi="Times New Roman" w:cs="Times New Roman"/>
          <w:szCs w:val="22"/>
          <w:lang w:val="id-ID" w:bidi="ar-SA"/>
        </w:rPr>
        <w:lastRenderedPageBreak/>
        <w:t>Marga,</w:t>
      </w:r>
      <w:r w:rsidRPr="00E0597A">
        <w:rPr>
          <w:rFonts w:ascii="Times New Roman" w:eastAsia="Times New Roman" w:hAnsi="Times New Roman" w:cs="Times New Roman"/>
          <w:spacing w:val="-13"/>
          <w:szCs w:val="22"/>
          <w:lang w:val="id-ID" w:bidi="ar-SA"/>
        </w:rPr>
        <w:t xml:space="preserve"> </w:t>
      </w:r>
      <w:r w:rsidRPr="00E0597A">
        <w:rPr>
          <w:rFonts w:ascii="Times New Roman" w:eastAsia="Times New Roman" w:hAnsi="Times New Roman" w:cs="Times New Roman"/>
          <w:szCs w:val="22"/>
          <w:lang w:val="id-ID" w:bidi="ar-SA"/>
        </w:rPr>
        <w:t>Jakarta.</w:t>
      </w:r>
    </w:p>
    <w:p w:rsidR="00E0597A" w:rsidRPr="00E0597A" w:rsidRDefault="00E0597A" w:rsidP="00E0597A">
      <w:pPr>
        <w:pStyle w:val="NormalWeb"/>
        <w:spacing w:before="0" w:beforeAutospacing="0" w:after="0" w:afterAutospacing="0"/>
        <w:ind w:left="426" w:hanging="426"/>
        <w:jc w:val="both"/>
        <w:rPr>
          <w:sz w:val="22"/>
          <w:szCs w:val="22"/>
        </w:rPr>
      </w:pPr>
      <w:r w:rsidRPr="00E0597A">
        <w:rPr>
          <w:sz w:val="22"/>
          <w:szCs w:val="22"/>
        </w:rPr>
        <w:t xml:space="preserve">Hermawan, B. A., (2016). Manajemen dan Rekayasa Lalu Lintas Kawasan CBD Kota Bekasi. </w:t>
      </w:r>
      <w:r w:rsidRPr="00E0597A">
        <w:rPr>
          <w:i/>
          <w:iCs/>
          <w:sz w:val="22"/>
          <w:szCs w:val="22"/>
        </w:rPr>
        <w:t>Jurnal Pembangunan Wilayah &amp; Kota</w:t>
      </w:r>
      <w:r w:rsidRPr="00E0597A">
        <w:rPr>
          <w:sz w:val="22"/>
          <w:szCs w:val="22"/>
        </w:rPr>
        <w:t xml:space="preserve">, </w:t>
      </w:r>
      <w:r w:rsidRPr="00E0597A">
        <w:rPr>
          <w:i/>
          <w:iCs/>
          <w:sz w:val="22"/>
          <w:szCs w:val="22"/>
        </w:rPr>
        <w:t>12</w:t>
      </w:r>
      <w:r w:rsidRPr="00E0597A">
        <w:rPr>
          <w:sz w:val="22"/>
          <w:szCs w:val="22"/>
        </w:rPr>
        <w:t xml:space="preserve">(1), 27. </w:t>
      </w:r>
      <w:hyperlink r:id="rId14" w:history="1">
        <w:r w:rsidRPr="00E0597A">
          <w:rPr>
            <w:rStyle w:val="Hyperlink"/>
            <w:sz w:val="22"/>
            <w:szCs w:val="22"/>
          </w:rPr>
          <w:t>https://doi.org/10.14710/pwk.v12i1.11454</w:t>
        </w:r>
      </w:hyperlink>
      <w:r w:rsidRPr="00E0597A">
        <w:rPr>
          <w:sz w:val="22"/>
          <w:szCs w:val="22"/>
        </w:rPr>
        <w:t xml:space="preserve"> (diakses 12 November, 2019).</w:t>
      </w:r>
    </w:p>
    <w:p w:rsidR="00E0597A" w:rsidRPr="00E0597A" w:rsidRDefault="00E0597A" w:rsidP="00E0597A">
      <w:pPr>
        <w:widowControl w:val="0"/>
        <w:autoSpaceDE w:val="0"/>
        <w:autoSpaceDN w:val="0"/>
        <w:spacing w:after="0" w:line="240" w:lineRule="auto"/>
        <w:ind w:left="426" w:hanging="426"/>
        <w:jc w:val="both"/>
        <w:rPr>
          <w:rFonts w:ascii="Times New Roman" w:eastAsia="Times New Roman" w:hAnsi="Times New Roman" w:cs="Times New Roman"/>
          <w:szCs w:val="22"/>
          <w:lang w:val="id-ID" w:bidi="ar-SA"/>
        </w:rPr>
      </w:pPr>
      <w:r w:rsidRPr="00E0597A">
        <w:rPr>
          <w:rFonts w:ascii="Times New Roman" w:eastAsia="Times New Roman" w:hAnsi="Times New Roman" w:cs="Times New Roman"/>
          <w:szCs w:val="22"/>
          <w:lang w:val="id-ID" w:bidi="ar-SA"/>
        </w:rPr>
        <w:t xml:space="preserve">Hobbs, F.D, 1995, </w:t>
      </w:r>
      <w:r w:rsidRPr="00E0597A">
        <w:rPr>
          <w:rFonts w:ascii="Times New Roman" w:eastAsia="Times New Roman" w:hAnsi="Times New Roman" w:cs="Times New Roman"/>
          <w:i/>
          <w:szCs w:val="22"/>
          <w:lang w:val="id-ID" w:bidi="ar-SA"/>
        </w:rPr>
        <w:t xml:space="preserve">Perencanaan dan Teknik Lalu Lintas, </w:t>
      </w:r>
      <w:r w:rsidRPr="00E0597A">
        <w:rPr>
          <w:rFonts w:ascii="Times New Roman" w:eastAsia="Times New Roman" w:hAnsi="Times New Roman" w:cs="Times New Roman"/>
          <w:szCs w:val="22"/>
          <w:lang w:val="id-ID" w:bidi="ar-SA"/>
        </w:rPr>
        <w:t>Fakultas Teknik Universitas Gajah Mada, Yogyakarta.</w:t>
      </w:r>
    </w:p>
    <w:p w:rsidR="00E0597A" w:rsidRPr="00E0597A" w:rsidRDefault="00E0597A" w:rsidP="00E0597A">
      <w:pPr>
        <w:widowControl w:val="0"/>
        <w:autoSpaceDE w:val="0"/>
        <w:autoSpaceDN w:val="0"/>
        <w:spacing w:after="0" w:line="240" w:lineRule="auto"/>
        <w:ind w:left="426" w:hanging="426"/>
        <w:jc w:val="both"/>
        <w:rPr>
          <w:rFonts w:ascii="Times New Roman" w:eastAsia="Times New Roman" w:hAnsi="Times New Roman" w:cs="Times New Roman"/>
          <w:szCs w:val="22"/>
          <w:lang w:val="id-ID" w:bidi="ar-SA"/>
        </w:rPr>
      </w:pPr>
      <w:r w:rsidRPr="00E0597A">
        <w:rPr>
          <w:rFonts w:ascii="Times New Roman" w:hAnsi="Times New Roman" w:cs="Times New Roman"/>
          <w:szCs w:val="22"/>
        </w:rPr>
        <w:t xml:space="preserve">Muhis, Z., &amp; Herijanto, W., (2014). Manajemen Lalu Lintas Akibat Trem Di Jalan Raya Darmo Surabaya. </w:t>
      </w:r>
      <w:r w:rsidRPr="00E0597A">
        <w:rPr>
          <w:rFonts w:ascii="Times New Roman" w:hAnsi="Times New Roman" w:cs="Times New Roman"/>
          <w:i/>
          <w:iCs/>
          <w:szCs w:val="22"/>
        </w:rPr>
        <w:t>Jurnal Teknik ITS</w:t>
      </w:r>
      <w:r w:rsidRPr="00E0597A">
        <w:rPr>
          <w:rFonts w:ascii="Times New Roman" w:hAnsi="Times New Roman" w:cs="Times New Roman"/>
          <w:szCs w:val="22"/>
        </w:rPr>
        <w:t xml:space="preserve">, </w:t>
      </w:r>
      <w:r w:rsidRPr="00E0597A">
        <w:rPr>
          <w:rFonts w:ascii="Times New Roman" w:hAnsi="Times New Roman" w:cs="Times New Roman"/>
          <w:i/>
          <w:iCs/>
          <w:szCs w:val="22"/>
        </w:rPr>
        <w:t>3</w:t>
      </w:r>
      <w:r w:rsidRPr="00E0597A">
        <w:rPr>
          <w:rFonts w:ascii="Times New Roman" w:hAnsi="Times New Roman" w:cs="Times New Roman"/>
          <w:szCs w:val="22"/>
        </w:rPr>
        <w:t>(1), E37–E42. https://doi.org/10.12962/j23373539.v3i1.5577 (diakses 15 April, 2020).</w:t>
      </w:r>
    </w:p>
    <w:p w:rsidR="00E0597A" w:rsidRPr="00E0597A" w:rsidRDefault="00E0597A" w:rsidP="00E0597A">
      <w:pPr>
        <w:pStyle w:val="NormalWeb"/>
        <w:spacing w:before="0" w:beforeAutospacing="0" w:after="0" w:afterAutospacing="0"/>
        <w:ind w:left="426" w:hanging="426"/>
        <w:jc w:val="both"/>
        <w:rPr>
          <w:sz w:val="22"/>
          <w:szCs w:val="22"/>
          <w:lang w:val="id-ID"/>
        </w:rPr>
      </w:pPr>
      <w:r w:rsidRPr="00E0597A">
        <w:rPr>
          <w:sz w:val="22"/>
          <w:szCs w:val="22"/>
          <w:lang w:val="id-ID"/>
        </w:rPr>
        <w:t xml:space="preserve">Munawar, A. 2005. </w:t>
      </w:r>
      <w:r w:rsidRPr="00E0597A">
        <w:rPr>
          <w:i/>
          <w:sz w:val="22"/>
          <w:szCs w:val="22"/>
          <w:lang w:val="id-ID"/>
        </w:rPr>
        <w:t>Dasar-Dasar Teknik Transportasi</w:t>
      </w:r>
      <w:r w:rsidRPr="00E0597A">
        <w:rPr>
          <w:sz w:val="22"/>
          <w:szCs w:val="22"/>
          <w:lang w:val="id-ID"/>
        </w:rPr>
        <w:t>. Jogjakarta: Penerbit Beta Offset.</w:t>
      </w:r>
    </w:p>
    <w:p w:rsidR="00E0597A" w:rsidRPr="00E0597A" w:rsidRDefault="00E0597A" w:rsidP="00E0597A">
      <w:pPr>
        <w:widowControl w:val="0"/>
        <w:autoSpaceDE w:val="0"/>
        <w:autoSpaceDN w:val="0"/>
        <w:spacing w:after="0" w:line="240" w:lineRule="auto"/>
        <w:ind w:left="426" w:right="116" w:hanging="426"/>
        <w:jc w:val="both"/>
        <w:rPr>
          <w:rFonts w:ascii="Times New Roman" w:eastAsia="Times New Roman" w:hAnsi="Times New Roman" w:cs="Times New Roman"/>
          <w:szCs w:val="22"/>
          <w:lang w:val="id-ID" w:bidi="ar-SA"/>
        </w:rPr>
      </w:pPr>
      <w:r w:rsidRPr="00E0597A">
        <w:rPr>
          <w:rFonts w:ascii="Times New Roman" w:eastAsia="Times New Roman" w:hAnsi="Times New Roman" w:cs="Times New Roman"/>
          <w:szCs w:val="22"/>
          <w:lang w:val="id-ID" w:bidi="ar-SA"/>
        </w:rPr>
        <w:t xml:space="preserve">Nasution.H.M.N, 2004, </w:t>
      </w:r>
      <w:r w:rsidRPr="00E0597A">
        <w:rPr>
          <w:rFonts w:ascii="Times New Roman" w:eastAsia="Times New Roman" w:hAnsi="Times New Roman" w:cs="Times New Roman"/>
          <w:i/>
          <w:szCs w:val="22"/>
          <w:lang w:val="id-ID" w:bidi="ar-SA"/>
        </w:rPr>
        <w:t xml:space="preserve">Manajemen Transportasi, </w:t>
      </w:r>
      <w:r w:rsidRPr="00E0597A">
        <w:rPr>
          <w:rFonts w:ascii="Times New Roman" w:eastAsia="Times New Roman" w:hAnsi="Times New Roman" w:cs="Times New Roman"/>
          <w:szCs w:val="22"/>
          <w:lang w:val="id-ID" w:bidi="ar-SA"/>
        </w:rPr>
        <w:t>Penerbit Ghalia Indonesia.</w:t>
      </w:r>
    </w:p>
    <w:p w:rsidR="00E0597A" w:rsidRPr="00E0597A" w:rsidRDefault="00E0597A" w:rsidP="00E0597A">
      <w:pPr>
        <w:widowControl w:val="0"/>
        <w:autoSpaceDE w:val="0"/>
        <w:autoSpaceDN w:val="0"/>
        <w:spacing w:after="0" w:line="240" w:lineRule="auto"/>
        <w:ind w:left="426" w:right="116" w:hanging="426"/>
        <w:jc w:val="both"/>
        <w:rPr>
          <w:rFonts w:ascii="Times New Roman" w:eastAsia="Times New Roman" w:hAnsi="Times New Roman" w:cs="Times New Roman"/>
          <w:szCs w:val="22"/>
          <w:lang w:val="id-ID" w:bidi="ar-SA"/>
        </w:rPr>
      </w:pPr>
      <w:r w:rsidRPr="00E0597A">
        <w:rPr>
          <w:rFonts w:ascii="Times New Roman" w:eastAsia="Times New Roman" w:hAnsi="Times New Roman" w:cs="Times New Roman"/>
          <w:szCs w:val="22"/>
          <w:lang w:val="id-ID" w:bidi="ar-SA"/>
        </w:rPr>
        <w:t xml:space="preserve">Ortuzar, J. De D. And Willumsen, L.G, 2002, </w:t>
      </w:r>
      <w:r w:rsidRPr="00E0597A">
        <w:rPr>
          <w:rFonts w:ascii="Times New Roman" w:eastAsia="Times New Roman" w:hAnsi="Times New Roman" w:cs="Times New Roman"/>
          <w:i/>
          <w:szCs w:val="22"/>
          <w:lang w:val="id-ID" w:bidi="ar-SA"/>
        </w:rPr>
        <w:t>Modelling Transport</w:t>
      </w:r>
      <w:r w:rsidRPr="00E0597A">
        <w:rPr>
          <w:rFonts w:ascii="Times New Roman" w:eastAsia="Times New Roman" w:hAnsi="Times New Roman" w:cs="Times New Roman"/>
          <w:szCs w:val="22"/>
          <w:lang w:val="id-ID" w:bidi="ar-SA"/>
        </w:rPr>
        <w:t>, West Sussex PO19 IUD, England.</w:t>
      </w:r>
    </w:p>
    <w:p w:rsidR="00E0597A" w:rsidRPr="00E0597A" w:rsidRDefault="00E0597A" w:rsidP="00E0597A">
      <w:pPr>
        <w:widowControl w:val="0"/>
        <w:autoSpaceDE w:val="0"/>
        <w:autoSpaceDN w:val="0"/>
        <w:spacing w:after="0" w:line="240" w:lineRule="auto"/>
        <w:ind w:left="426" w:right="64" w:hanging="426"/>
        <w:jc w:val="both"/>
        <w:rPr>
          <w:rFonts w:ascii="Times New Roman" w:eastAsia="Times New Roman" w:hAnsi="Times New Roman" w:cs="Times New Roman"/>
          <w:szCs w:val="22"/>
          <w:lang w:bidi="ar-SA"/>
        </w:rPr>
      </w:pPr>
      <w:r w:rsidRPr="00E0597A">
        <w:rPr>
          <w:rFonts w:ascii="Times New Roman" w:hAnsi="Times New Roman" w:cs="Times New Roman"/>
          <w:szCs w:val="22"/>
        </w:rPr>
        <w:t xml:space="preserve">Ramandya, P., Muthohar, I., &amp; Dewanti, D. (2018). Analisis Pengaruh Pengoperasian Interchange Terhadap Ruas Jalan Nasional Kawasan Industri Cikande. </w:t>
      </w:r>
      <w:r w:rsidRPr="00E0597A">
        <w:rPr>
          <w:rFonts w:ascii="Times New Roman" w:hAnsi="Times New Roman" w:cs="Times New Roman"/>
          <w:i/>
          <w:iCs/>
          <w:szCs w:val="22"/>
        </w:rPr>
        <w:t>Jurnal Penelitian Transportasi Darat</w:t>
      </w:r>
      <w:r w:rsidRPr="00E0597A">
        <w:rPr>
          <w:rFonts w:ascii="Times New Roman" w:hAnsi="Times New Roman" w:cs="Times New Roman"/>
          <w:szCs w:val="22"/>
        </w:rPr>
        <w:t xml:space="preserve"> </w:t>
      </w:r>
      <w:r w:rsidRPr="00E0597A">
        <w:rPr>
          <w:rFonts w:ascii="Times New Roman" w:hAnsi="Times New Roman" w:cs="Times New Roman"/>
          <w:i/>
          <w:iCs/>
          <w:szCs w:val="22"/>
        </w:rPr>
        <w:t xml:space="preserve">20, </w:t>
      </w:r>
      <w:r w:rsidRPr="00E0597A">
        <w:rPr>
          <w:rFonts w:ascii="Times New Roman" w:hAnsi="Times New Roman" w:cs="Times New Roman"/>
          <w:iCs/>
          <w:szCs w:val="22"/>
        </w:rPr>
        <w:t>no</w:t>
      </w:r>
      <w:r w:rsidRPr="00E0597A">
        <w:rPr>
          <w:rFonts w:ascii="Times New Roman" w:hAnsi="Times New Roman" w:cs="Times New Roman"/>
          <w:i/>
          <w:iCs/>
          <w:szCs w:val="22"/>
        </w:rPr>
        <w:t xml:space="preserve">. </w:t>
      </w:r>
      <w:r w:rsidRPr="00E0597A">
        <w:rPr>
          <w:rFonts w:ascii="Times New Roman" w:hAnsi="Times New Roman" w:cs="Times New Roman"/>
          <w:szCs w:val="22"/>
        </w:rPr>
        <w:t xml:space="preserve">1, 49. </w:t>
      </w:r>
      <w:hyperlink r:id="rId15" w:history="1">
        <w:r w:rsidRPr="00E0597A">
          <w:rPr>
            <w:rStyle w:val="Hyperlink"/>
            <w:rFonts w:ascii="Times New Roman" w:hAnsi="Times New Roman" w:cs="Times New Roman"/>
            <w:szCs w:val="22"/>
          </w:rPr>
          <w:t>https://doi.org/10.25104/jptd.v20i1.642</w:t>
        </w:r>
      </w:hyperlink>
      <w:r w:rsidRPr="00E0597A">
        <w:rPr>
          <w:rFonts w:ascii="Times New Roman" w:hAnsi="Times New Roman" w:cs="Times New Roman"/>
          <w:szCs w:val="22"/>
        </w:rPr>
        <w:t xml:space="preserve"> (diakses 15 April, 2020).</w:t>
      </w:r>
    </w:p>
    <w:p w:rsidR="00E0597A" w:rsidRPr="00E0597A" w:rsidRDefault="00E0597A" w:rsidP="00E0597A">
      <w:pPr>
        <w:widowControl w:val="0"/>
        <w:autoSpaceDE w:val="0"/>
        <w:autoSpaceDN w:val="0"/>
        <w:spacing w:after="0" w:line="240" w:lineRule="auto"/>
        <w:ind w:left="426" w:right="116" w:hanging="426"/>
        <w:jc w:val="both"/>
        <w:rPr>
          <w:rFonts w:ascii="Times New Roman" w:eastAsia="Times New Roman" w:hAnsi="Times New Roman" w:cs="Times New Roman"/>
          <w:szCs w:val="22"/>
          <w:lang w:val="id-ID" w:bidi="ar-SA"/>
        </w:rPr>
      </w:pPr>
      <w:r w:rsidRPr="00E0597A">
        <w:rPr>
          <w:rFonts w:ascii="Times New Roman" w:eastAsia="Times New Roman" w:hAnsi="Times New Roman" w:cs="Times New Roman"/>
          <w:szCs w:val="22"/>
          <w:lang w:val="id-ID" w:bidi="ar-SA"/>
        </w:rPr>
        <w:t xml:space="preserve">Republik Indonesia, 2009, </w:t>
      </w:r>
      <w:r w:rsidRPr="00E0597A">
        <w:rPr>
          <w:rFonts w:ascii="Times New Roman" w:eastAsia="Times New Roman" w:hAnsi="Times New Roman" w:cs="Times New Roman"/>
          <w:i/>
          <w:szCs w:val="22"/>
          <w:lang w:val="id-ID" w:bidi="ar-SA"/>
        </w:rPr>
        <w:t xml:space="preserve">Undang-Undang Nomor 22 Tahun 2009 tentang Lalu Lintas dan Angkutan Jalan, </w:t>
      </w:r>
      <w:r w:rsidRPr="00E0597A">
        <w:rPr>
          <w:rFonts w:ascii="Times New Roman" w:eastAsia="Times New Roman" w:hAnsi="Times New Roman" w:cs="Times New Roman"/>
          <w:szCs w:val="22"/>
          <w:lang w:val="id-ID" w:bidi="ar-SA"/>
        </w:rPr>
        <w:t>Lembaga Negara RI Tahun 2009, Sekretariat Negara, Jakarta.</w:t>
      </w:r>
    </w:p>
    <w:p w:rsidR="00E0597A" w:rsidRPr="00E0597A" w:rsidRDefault="00E0597A" w:rsidP="00E0597A">
      <w:pPr>
        <w:widowControl w:val="0"/>
        <w:autoSpaceDE w:val="0"/>
        <w:autoSpaceDN w:val="0"/>
        <w:spacing w:after="0" w:line="240" w:lineRule="auto"/>
        <w:ind w:left="426" w:hanging="426"/>
        <w:jc w:val="both"/>
        <w:rPr>
          <w:rFonts w:ascii="Times New Roman" w:eastAsia="Times New Roman" w:hAnsi="Times New Roman" w:cs="Times New Roman"/>
          <w:i/>
          <w:szCs w:val="22"/>
          <w:lang w:val="id-ID" w:bidi="ar-SA"/>
        </w:rPr>
      </w:pPr>
      <w:r w:rsidRPr="00E0597A">
        <w:rPr>
          <w:rFonts w:ascii="Times New Roman" w:eastAsia="Times New Roman" w:hAnsi="Times New Roman" w:cs="Times New Roman"/>
          <w:szCs w:val="22"/>
          <w:lang w:val="id-ID" w:bidi="ar-SA"/>
        </w:rPr>
        <w:t xml:space="preserve">Republik Indonesia, 2004, </w:t>
      </w:r>
      <w:r w:rsidRPr="00E0597A">
        <w:rPr>
          <w:rFonts w:ascii="Times New Roman" w:eastAsia="Times New Roman" w:hAnsi="Times New Roman" w:cs="Times New Roman"/>
          <w:i/>
          <w:szCs w:val="22"/>
          <w:lang w:val="id-ID" w:bidi="ar-SA"/>
        </w:rPr>
        <w:t xml:space="preserve">Undang-Undang </w:t>
      </w:r>
      <w:r w:rsidRPr="00E0597A">
        <w:rPr>
          <w:rFonts w:ascii="Times New Roman" w:eastAsia="Times New Roman" w:hAnsi="Times New Roman" w:cs="Times New Roman"/>
          <w:i/>
          <w:szCs w:val="22"/>
          <w:lang w:val="id-ID" w:bidi="ar-SA"/>
        </w:rPr>
        <w:t xml:space="preserve">Nomor 38 Tahun 2004 tentang Jalan, </w:t>
      </w:r>
      <w:r w:rsidRPr="00E0597A">
        <w:rPr>
          <w:rFonts w:ascii="Times New Roman" w:eastAsia="Times New Roman" w:hAnsi="Times New Roman" w:cs="Times New Roman"/>
          <w:szCs w:val="22"/>
          <w:lang w:val="id-ID" w:bidi="ar-SA"/>
        </w:rPr>
        <w:t>Lembaga Negara RI Tahun 2004, Sekretariat Negara, Jakarta.</w:t>
      </w:r>
    </w:p>
    <w:p w:rsidR="00E0597A" w:rsidRPr="00E0597A" w:rsidRDefault="00E0597A" w:rsidP="00E0597A">
      <w:pPr>
        <w:widowControl w:val="0"/>
        <w:autoSpaceDE w:val="0"/>
        <w:autoSpaceDN w:val="0"/>
        <w:spacing w:after="0" w:line="240" w:lineRule="auto"/>
        <w:ind w:left="426" w:right="117" w:hanging="426"/>
        <w:jc w:val="both"/>
        <w:rPr>
          <w:rFonts w:ascii="Times New Roman" w:eastAsia="Times New Roman" w:hAnsi="Times New Roman" w:cs="Times New Roman"/>
          <w:szCs w:val="22"/>
          <w:lang w:val="id-ID" w:bidi="ar-SA"/>
        </w:rPr>
      </w:pPr>
      <w:r w:rsidRPr="00E0597A">
        <w:rPr>
          <w:rFonts w:ascii="Times New Roman" w:eastAsia="Times New Roman" w:hAnsi="Times New Roman" w:cs="Times New Roman"/>
          <w:szCs w:val="22"/>
          <w:lang w:val="id-ID" w:bidi="ar-SA"/>
        </w:rPr>
        <w:t xml:space="preserve">Salim, H.A. Abbas, 2012, </w:t>
      </w:r>
      <w:r w:rsidRPr="00E0597A">
        <w:rPr>
          <w:rFonts w:ascii="Times New Roman" w:eastAsia="Times New Roman" w:hAnsi="Times New Roman" w:cs="Times New Roman"/>
          <w:i/>
          <w:szCs w:val="22"/>
          <w:lang w:val="id-ID" w:bidi="ar-SA"/>
        </w:rPr>
        <w:t>Manajemen Transportasi</w:t>
      </w:r>
      <w:r w:rsidRPr="00E0597A">
        <w:rPr>
          <w:rFonts w:ascii="Times New Roman" w:eastAsia="Times New Roman" w:hAnsi="Times New Roman" w:cs="Times New Roman"/>
          <w:szCs w:val="22"/>
          <w:lang w:val="id-ID" w:bidi="ar-SA"/>
        </w:rPr>
        <w:t>, Penerbit Rajawali Pers, Jakarta.</w:t>
      </w:r>
    </w:p>
    <w:p w:rsidR="00E0597A" w:rsidRPr="00E0597A" w:rsidRDefault="00E0597A" w:rsidP="004B3B63">
      <w:pPr>
        <w:spacing w:after="0" w:line="240" w:lineRule="auto"/>
        <w:ind w:left="426" w:hanging="426"/>
        <w:jc w:val="both"/>
        <w:rPr>
          <w:rFonts w:ascii="Times New Roman" w:eastAsia="Times New Roman" w:hAnsi="Times New Roman" w:cs="Times New Roman"/>
          <w:szCs w:val="22"/>
          <w:lang w:val="id-ID" w:bidi="ar-SA"/>
        </w:rPr>
      </w:pPr>
      <w:r w:rsidRPr="00E0597A">
        <w:rPr>
          <w:rFonts w:ascii="Times New Roman" w:eastAsia="Times New Roman" w:hAnsi="Times New Roman" w:cs="Times New Roman"/>
          <w:szCs w:val="22"/>
          <w:lang w:eastAsia="en-ID" w:bidi="ar-SA"/>
        </w:rPr>
        <w:t xml:space="preserve">Siswanto, B. et al., (2015). Pengaruh Pembangunan Kawasan Perdagangan Terhadap Lalu Lintas di Jembatan Landak. </w:t>
      </w:r>
      <w:r w:rsidRPr="00E0597A">
        <w:rPr>
          <w:rFonts w:ascii="Times New Roman" w:eastAsia="Times New Roman" w:hAnsi="Times New Roman" w:cs="Times New Roman"/>
          <w:i/>
          <w:iCs/>
          <w:szCs w:val="22"/>
          <w:lang w:eastAsia="en-ID" w:bidi="ar-SA"/>
        </w:rPr>
        <w:t>Jurnal Teknik Sipil FT Untan</w:t>
      </w:r>
      <w:r w:rsidRPr="00E0597A">
        <w:rPr>
          <w:rFonts w:ascii="Times New Roman" w:eastAsia="Times New Roman" w:hAnsi="Times New Roman" w:cs="Times New Roman"/>
          <w:szCs w:val="22"/>
          <w:lang w:eastAsia="en-ID" w:bidi="ar-SA"/>
        </w:rPr>
        <w:t>.</w:t>
      </w:r>
    </w:p>
    <w:p w:rsidR="00E0597A" w:rsidRPr="00E0597A" w:rsidRDefault="00E0597A" w:rsidP="00E0597A">
      <w:pPr>
        <w:widowControl w:val="0"/>
        <w:autoSpaceDE w:val="0"/>
        <w:autoSpaceDN w:val="0"/>
        <w:spacing w:after="0" w:line="240" w:lineRule="auto"/>
        <w:ind w:left="426" w:right="114" w:hanging="426"/>
        <w:jc w:val="both"/>
        <w:rPr>
          <w:rFonts w:ascii="Times New Roman" w:eastAsia="Times New Roman" w:hAnsi="Times New Roman" w:cs="Times New Roman"/>
          <w:szCs w:val="22"/>
          <w:lang w:val="id-ID" w:bidi="ar-SA"/>
        </w:rPr>
      </w:pPr>
      <w:r w:rsidRPr="00E0597A">
        <w:rPr>
          <w:rFonts w:ascii="Times New Roman" w:eastAsia="Times New Roman" w:hAnsi="Times New Roman" w:cs="Times New Roman"/>
          <w:szCs w:val="22"/>
          <w:lang w:val="id-ID" w:bidi="ar-SA"/>
        </w:rPr>
        <w:t xml:space="preserve">Tamin, O.Z, 2000, </w:t>
      </w:r>
      <w:r w:rsidRPr="00E0597A">
        <w:rPr>
          <w:rFonts w:ascii="Times New Roman" w:eastAsia="Times New Roman" w:hAnsi="Times New Roman" w:cs="Times New Roman"/>
          <w:i/>
          <w:szCs w:val="22"/>
          <w:lang w:val="id-ID" w:bidi="ar-SA"/>
        </w:rPr>
        <w:t xml:space="preserve">Perencanaan dan Pemodelan Transportasi, </w:t>
      </w:r>
      <w:r w:rsidRPr="00E0597A">
        <w:rPr>
          <w:rFonts w:ascii="Times New Roman" w:eastAsia="Times New Roman" w:hAnsi="Times New Roman" w:cs="Times New Roman"/>
          <w:szCs w:val="22"/>
          <w:lang w:val="id-ID" w:bidi="ar-SA"/>
        </w:rPr>
        <w:t>ITB, Bandung.</w:t>
      </w:r>
    </w:p>
    <w:p w:rsidR="00E0597A" w:rsidRPr="00E0597A" w:rsidRDefault="00E0597A" w:rsidP="004B3B63">
      <w:pPr>
        <w:spacing w:after="0" w:line="240" w:lineRule="auto"/>
        <w:ind w:left="426" w:hanging="426"/>
        <w:jc w:val="both"/>
        <w:rPr>
          <w:rFonts w:ascii="Times New Roman" w:eastAsia="Times New Roman" w:hAnsi="Times New Roman" w:cs="Times New Roman"/>
          <w:szCs w:val="22"/>
          <w:lang w:eastAsia="en-ID" w:bidi="ar-SA"/>
        </w:rPr>
      </w:pPr>
      <w:r w:rsidRPr="00E0597A">
        <w:rPr>
          <w:rFonts w:ascii="Times New Roman" w:eastAsia="Times New Roman" w:hAnsi="Times New Roman" w:cs="Times New Roman"/>
          <w:szCs w:val="22"/>
          <w:lang w:eastAsia="en-ID" w:bidi="ar-SA"/>
        </w:rPr>
        <w:t xml:space="preserve">Pabannu, Y. T., Timboeleng, J. A., &amp; Waani, J. E. (2016). </w:t>
      </w:r>
      <w:r w:rsidRPr="00E0597A">
        <w:rPr>
          <w:rFonts w:ascii="Times New Roman" w:eastAsia="Times New Roman" w:hAnsi="Times New Roman" w:cs="Times New Roman"/>
          <w:iCs/>
          <w:szCs w:val="22"/>
          <w:lang w:eastAsia="en-ID" w:bidi="ar-SA"/>
        </w:rPr>
        <w:t>Pengaruh Tarikan Manado Town Square Terhadap Lalu</w:t>
      </w:r>
      <w:r w:rsidRPr="00E0597A">
        <w:rPr>
          <w:rFonts w:ascii="Times New Roman" w:eastAsia="Times New Roman" w:hAnsi="Times New Roman" w:cs="Times New Roman"/>
          <w:szCs w:val="22"/>
          <w:lang w:eastAsia="en-ID" w:bidi="ar-SA"/>
        </w:rPr>
        <w:t xml:space="preserve">. </w:t>
      </w:r>
      <w:r w:rsidRPr="00E0597A">
        <w:rPr>
          <w:rFonts w:ascii="Times New Roman" w:eastAsia="Times New Roman" w:hAnsi="Times New Roman" w:cs="Times New Roman"/>
          <w:i/>
          <w:szCs w:val="22"/>
          <w:lang w:eastAsia="en-ID" w:bidi="ar-SA"/>
        </w:rPr>
        <w:t xml:space="preserve">Jurnal Sipil Statik </w:t>
      </w:r>
      <w:r w:rsidRPr="00E0597A">
        <w:rPr>
          <w:rFonts w:ascii="Times New Roman" w:eastAsia="Times New Roman" w:hAnsi="Times New Roman" w:cs="Times New Roman"/>
          <w:i/>
          <w:iCs/>
          <w:szCs w:val="22"/>
          <w:lang w:eastAsia="en-ID" w:bidi="ar-SA"/>
        </w:rPr>
        <w:t xml:space="preserve">4, </w:t>
      </w:r>
      <w:r w:rsidRPr="00E0597A">
        <w:rPr>
          <w:rFonts w:ascii="Times New Roman" w:eastAsia="Times New Roman" w:hAnsi="Times New Roman" w:cs="Times New Roman"/>
          <w:iCs/>
          <w:szCs w:val="22"/>
          <w:lang w:eastAsia="en-ID" w:bidi="ar-SA"/>
        </w:rPr>
        <w:t xml:space="preserve">no. </w:t>
      </w:r>
      <w:r w:rsidRPr="00E0597A">
        <w:rPr>
          <w:rFonts w:ascii="Times New Roman" w:eastAsia="Times New Roman" w:hAnsi="Times New Roman" w:cs="Times New Roman"/>
          <w:szCs w:val="22"/>
          <w:lang w:eastAsia="en-ID" w:bidi="ar-SA"/>
        </w:rPr>
        <w:t xml:space="preserve">5 (2016), 349–355. </w:t>
      </w:r>
      <w:hyperlink r:id="rId16" w:history="1">
        <w:r w:rsidRPr="00E0597A">
          <w:rPr>
            <w:rStyle w:val="Hyperlink"/>
            <w:rFonts w:ascii="Times New Roman" w:hAnsi="Times New Roman" w:cs="Times New Roman"/>
            <w:szCs w:val="22"/>
          </w:rPr>
          <w:t>https://ejournal.unsrat.ac.id/index.php/jss/article/view/12555</w:t>
        </w:r>
      </w:hyperlink>
      <w:r w:rsidRPr="00E0597A">
        <w:rPr>
          <w:rFonts w:ascii="Times New Roman" w:hAnsi="Times New Roman" w:cs="Times New Roman"/>
          <w:szCs w:val="22"/>
        </w:rPr>
        <w:t xml:space="preserve"> (diakses 15 April, 2020)</w:t>
      </w:r>
    </w:p>
    <w:p w:rsidR="00E0597A" w:rsidRPr="00E0597A" w:rsidRDefault="00E0597A" w:rsidP="00E0597A">
      <w:pPr>
        <w:spacing w:after="0" w:line="240" w:lineRule="auto"/>
        <w:ind w:left="426" w:hanging="426"/>
        <w:jc w:val="both"/>
        <w:rPr>
          <w:rFonts w:ascii="Times New Roman" w:hAnsi="Times New Roman" w:cs="Times New Roman"/>
          <w:szCs w:val="22"/>
        </w:rPr>
      </w:pPr>
      <w:r w:rsidRPr="00E0597A">
        <w:rPr>
          <w:rFonts w:ascii="Times New Roman" w:hAnsi="Times New Roman" w:cs="Times New Roman"/>
          <w:szCs w:val="22"/>
        </w:rPr>
        <w:t xml:space="preserve">Putro, W.E., 2014, </w:t>
      </w:r>
      <w:r w:rsidRPr="00E0597A">
        <w:rPr>
          <w:rFonts w:ascii="Times New Roman" w:hAnsi="Times New Roman" w:cs="Times New Roman"/>
          <w:i/>
          <w:szCs w:val="22"/>
        </w:rPr>
        <w:t xml:space="preserve">Pengaruh Kegiatan Pabrik AMDK Aqua Babakan Pari Terhadap Kinerja Ruas Jalan Raya Sukabumi-Ciawi , </w:t>
      </w:r>
      <w:r w:rsidRPr="00E0597A">
        <w:rPr>
          <w:rFonts w:ascii="Times New Roman" w:hAnsi="Times New Roman" w:cs="Times New Roman"/>
          <w:szCs w:val="22"/>
        </w:rPr>
        <w:t>Tesis S-2, MSTT- UGM.</w:t>
      </w:r>
    </w:p>
    <w:p w:rsidR="00FC330A" w:rsidRPr="00D62571" w:rsidRDefault="00E0597A" w:rsidP="004B3B63">
      <w:pPr>
        <w:widowControl w:val="0"/>
        <w:autoSpaceDE w:val="0"/>
        <w:autoSpaceDN w:val="0"/>
        <w:spacing w:after="0" w:line="240" w:lineRule="auto"/>
        <w:ind w:left="426" w:hanging="426"/>
        <w:jc w:val="both"/>
        <w:rPr>
          <w:rFonts w:ascii="Times New Roman" w:hAnsi="Times New Roman" w:cs="Times New Roman"/>
          <w:sz w:val="18"/>
          <w:lang w:val="en-US" w:bidi="ar-SA"/>
        </w:rPr>
      </w:pPr>
      <w:r w:rsidRPr="00E0597A">
        <w:rPr>
          <w:rFonts w:ascii="Times New Roman" w:eastAsia="Times New Roman" w:hAnsi="Times New Roman" w:cs="Times New Roman"/>
          <w:szCs w:val="22"/>
          <w:lang w:bidi="ar-SA"/>
        </w:rPr>
        <w:t xml:space="preserve">Wirawan, F.A., 2018, </w:t>
      </w:r>
      <w:r w:rsidRPr="00E0597A">
        <w:rPr>
          <w:rFonts w:ascii="Times New Roman" w:eastAsia="Times New Roman" w:hAnsi="Times New Roman" w:cs="Times New Roman"/>
          <w:i/>
          <w:szCs w:val="22"/>
          <w:lang w:bidi="ar-SA"/>
        </w:rPr>
        <w:t>Pengaruh Aktivitas Kendaraan Pabrik Semen Terhadap Kinerja Jalan Lintas Sumatera</w:t>
      </w:r>
      <w:r w:rsidRPr="00E0597A">
        <w:rPr>
          <w:rFonts w:ascii="Times New Roman" w:eastAsia="Times New Roman" w:hAnsi="Times New Roman" w:cs="Times New Roman"/>
          <w:szCs w:val="22"/>
          <w:lang w:bidi="ar-SA"/>
        </w:rPr>
        <w:t xml:space="preserve">. </w:t>
      </w:r>
      <w:hyperlink r:id="rId17" w:history="1">
        <w:r w:rsidRPr="00E0597A">
          <w:rPr>
            <w:rStyle w:val="Hyperlink"/>
            <w:rFonts w:ascii="Times New Roman" w:hAnsi="Times New Roman" w:cs="Times New Roman"/>
            <w:szCs w:val="22"/>
          </w:rPr>
          <w:t>http://digilib.unila.ac.id/32298/</w:t>
        </w:r>
      </w:hyperlink>
      <w:r w:rsidRPr="00E0597A">
        <w:rPr>
          <w:rFonts w:ascii="Times New Roman" w:hAnsi="Times New Roman" w:cs="Times New Roman"/>
          <w:szCs w:val="22"/>
        </w:rPr>
        <w:t xml:space="preserve"> (diakses 15 April 2020).</w:t>
      </w:r>
    </w:p>
    <w:p w:rsidR="00FC330A" w:rsidRPr="00D62571" w:rsidRDefault="00FC330A" w:rsidP="007A303A">
      <w:pPr>
        <w:pStyle w:val="ListParagraph"/>
        <w:spacing w:before="120" w:after="120" w:line="240" w:lineRule="auto"/>
        <w:ind w:left="349"/>
        <w:jc w:val="both"/>
        <w:rPr>
          <w:rFonts w:ascii="Times New Roman" w:hAnsi="Times New Roman" w:cs="Times New Roman"/>
          <w:sz w:val="18"/>
          <w:lang w:val="en-US" w:bidi="ar-SA"/>
        </w:rPr>
      </w:pPr>
    </w:p>
    <w:p w:rsidR="00FC330A" w:rsidRPr="00D62571" w:rsidRDefault="00FC330A" w:rsidP="007A303A">
      <w:pPr>
        <w:pStyle w:val="ListParagraph"/>
        <w:spacing w:before="120" w:after="120" w:line="240" w:lineRule="auto"/>
        <w:ind w:left="349"/>
        <w:jc w:val="both"/>
        <w:rPr>
          <w:rFonts w:ascii="Times New Roman" w:hAnsi="Times New Roman" w:cs="Times New Roman"/>
          <w:sz w:val="18"/>
          <w:lang w:val="en-US" w:bidi="ar-SA"/>
        </w:rPr>
      </w:pPr>
    </w:p>
    <w:p w:rsidR="00FC330A" w:rsidRPr="00D62571" w:rsidRDefault="00FC330A" w:rsidP="007A303A">
      <w:pPr>
        <w:pStyle w:val="ListParagraph"/>
        <w:spacing w:before="120" w:after="120" w:line="240" w:lineRule="auto"/>
        <w:ind w:left="349"/>
        <w:jc w:val="both"/>
        <w:rPr>
          <w:rFonts w:ascii="Times New Roman" w:hAnsi="Times New Roman" w:cs="Times New Roman"/>
          <w:sz w:val="18"/>
          <w:lang w:val="en-US" w:bidi="ar-SA"/>
        </w:rPr>
      </w:pPr>
    </w:p>
    <w:p w:rsidR="00FC330A" w:rsidRPr="00D62571" w:rsidRDefault="00FC330A" w:rsidP="007A303A">
      <w:pPr>
        <w:pStyle w:val="ListParagraph"/>
        <w:spacing w:before="120" w:after="120" w:line="240" w:lineRule="auto"/>
        <w:ind w:left="349"/>
        <w:jc w:val="both"/>
        <w:rPr>
          <w:rFonts w:ascii="Times New Roman" w:hAnsi="Times New Roman" w:cs="Times New Roman"/>
          <w:sz w:val="18"/>
          <w:lang w:val="en-US" w:bidi="ar-SA"/>
        </w:rPr>
      </w:pPr>
    </w:p>
    <w:p w:rsidR="00FC330A" w:rsidRDefault="00FC330A" w:rsidP="007A303A">
      <w:pPr>
        <w:pStyle w:val="ListParagraph"/>
        <w:spacing w:before="120" w:after="120" w:line="240" w:lineRule="auto"/>
        <w:ind w:left="349"/>
        <w:jc w:val="both"/>
        <w:rPr>
          <w:rFonts w:ascii="Times New Roman" w:hAnsi="Times New Roman" w:cs="Times New Roman"/>
          <w:sz w:val="20"/>
          <w:lang w:val="en-US" w:bidi="ar-SA"/>
        </w:rPr>
      </w:pPr>
    </w:p>
    <w:p w:rsidR="00FC330A" w:rsidRDefault="00FC330A" w:rsidP="007A303A">
      <w:pPr>
        <w:pStyle w:val="ListParagraph"/>
        <w:spacing w:before="120" w:after="120" w:line="240" w:lineRule="auto"/>
        <w:ind w:left="349"/>
        <w:jc w:val="both"/>
        <w:rPr>
          <w:rFonts w:ascii="Times New Roman" w:hAnsi="Times New Roman" w:cs="Times New Roman"/>
          <w:sz w:val="20"/>
          <w:lang w:val="en-US" w:bidi="ar-SA"/>
        </w:rPr>
      </w:pPr>
    </w:p>
    <w:p w:rsidR="00FC330A" w:rsidRDefault="00FC330A" w:rsidP="007A303A">
      <w:pPr>
        <w:pStyle w:val="ListParagraph"/>
        <w:spacing w:before="120" w:after="120" w:line="240" w:lineRule="auto"/>
        <w:ind w:left="349"/>
        <w:jc w:val="both"/>
        <w:rPr>
          <w:rFonts w:ascii="Times New Roman" w:hAnsi="Times New Roman" w:cs="Times New Roman"/>
          <w:sz w:val="20"/>
          <w:lang w:val="en-US" w:bidi="ar-SA"/>
        </w:rPr>
      </w:pPr>
    </w:p>
    <w:p w:rsidR="00FC330A" w:rsidRDefault="00FC330A" w:rsidP="007A303A">
      <w:pPr>
        <w:pStyle w:val="ListParagraph"/>
        <w:spacing w:before="120" w:after="120" w:line="240" w:lineRule="auto"/>
        <w:ind w:left="349"/>
        <w:jc w:val="both"/>
        <w:rPr>
          <w:rFonts w:ascii="Times New Roman" w:hAnsi="Times New Roman" w:cs="Times New Roman"/>
          <w:sz w:val="20"/>
          <w:lang w:val="en-US" w:bidi="ar-SA"/>
        </w:rPr>
      </w:pPr>
    </w:p>
    <w:p w:rsidR="00FC330A" w:rsidRDefault="00FC330A" w:rsidP="007A303A">
      <w:pPr>
        <w:pStyle w:val="ListParagraph"/>
        <w:spacing w:before="120" w:after="120" w:line="240" w:lineRule="auto"/>
        <w:ind w:left="349"/>
        <w:jc w:val="both"/>
        <w:rPr>
          <w:rFonts w:ascii="Times New Roman" w:hAnsi="Times New Roman" w:cs="Times New Roman"/>
          <w:sz w:val="20"/>
          <w:lang w:val="en-US" w:bidi="ar-SA"/>
        </w:rPr>
      </w:pPr>
    </w:p>
    <w:p w:rsidR="00FC330A" w:rsidRDefault="00FC330A" w:rsidP="007A303A">
      <w:pPr>
        <w:pStyle w:val="ListParagraph"/>
        <w:spacing w:before="120" w:after="120" w:line="240" w:lineRule="auto"/>
        <w:ind w:left="349"/>
        <w:jc w:val="both"/>
        <w:rPr>
          <w:rFonts w:ascii="Times New Roman" w:hAnsi="Times New Roman" w:cs="Times New Roman"/>
          <w:sz w:val="20"/>
          <w:lang w:val="en-US" w:bidi="ar-SA"/>
        </w:rPr>
        <w:sectPr w:rsidR="00FC330A" w:rsidSect="00186F8F">
          <w:type w:val="continuous"/>
          <w:pgSz w:w="11906" w:h="16838"/>
          <w:pgMar w:top="1134" w:right="1134" w:bottom="1134" w:left="1701" w:header="709" w:footer="709" w:gutter="0"/>
          <w:cols w:num="2" w:space="281"/>
          <w:docGrid w:linePitch="360"/>
        </w:sectPr>
      </w:pPr>
    </w:p>
    <w:p w:rsidR="00FC330A" w:rsidRPr="007A303A" w:rsidRDefault="00FC330A" w:rsidP="007A303A">
      <w:pPr>
        <w:pStyle w:val="ListParagraph"/>
        <w:spacing w:before="120" w:after="120" w:line="240" w:lineRule="auto"/>
        <w:ind w:left="349"/>
        <w:jc w:val="both"/>
        <w:rPr>
          <w:rFonts w:ascii="Times New Roman" w:hAnsi="Times New Roman" w:cs="Times New Roman"/>
          <w:sz w:val="20"/>
          <w:lang w:val="en-US" w:bidi="ar-SA"/>
        </w:rPr>
      </w:pPr>
    </w:p>
    <w:p w:rsidR="00FC330A" w:rsidRDefault="00FC330A" w:rsidP="00571119">
      <w:pPr>
        <w:spacing w:after="120"/>
        <w:ind w:left="142"/>
        <w:rPr>
          <w:rFonts w:ascii="Times New Roman" w:eastAsiaTheme="minorEastAsia" w:hAnsi="Times New Roman" w:cs="Times New Roman"/>
          <w:szCs w:val="22"/>
        </w:rPr>
        <w:sectPr w:rsidR="00FC330A" w:rsidSect="00FC330A">
          <w:type w:val="continuous"/>
          <w:pgSz w:w="11906" w:h="16838"/>
          <w:pgMar w:top="1134" w:right="1134" w:bottom="1134" w:left="1701" w:header="709" w:footer="709" w:gutter="0"/>
          <w:cols w:space="281"/>
          <w:docGrid w:linePitch="360"/>
        </w:sectPr>
      </w:pPr>
    </w:p>
    <w:p w:rsidR="00571119" w:rsidRPr="00571119" w:rsidRDefault="00571119" w:rsidP="00571119">
      <w:pPr>
        <w:spacing w:after="120"/>
        <w:ind w:left="142"/>
        <w:rPr>
          <w:rFonts w:ascii="Times New Roman" w:eastAsiaTheme="minorEastAsia" w:hAnsi="Times New Roman" w:cs="Times New Roman"/>
          <w:szCs w:val="22"/>
        </w:rPr>
      </w:pPr>
    </w:p>
    <w:p w:rsidR="00062C00" w:rsidRPr="00062C00" w:rsidRDefault="00062C00" w:rsidP="00571119">
      <w:pPr>
        <w:spacing w:after="120"/>
        <w:ind w:left="142"/>
        <w:rPr>
          <w:rFonts w:ascii="Times New Roman" w:eastAsiaTheme="minorEastAsia" w:hAnsi="Times New Roman" w:cs="Times New Roman"/>
          <w:szCs w:val="22"/>
        </w:rPr>
      </w:pPr>
    </w:p>
    <w:p w:rsidR="004C627B" w:rsidRDefault="004C627B" w:rsidP="004B3B63">
      <w:pPr>
        <w:spacing w:after="80" w:line="240" w:lineRule="auto"/>
        <w:rPr>
          <w:rFonts w:ascii="Times New Roman" w:eastAsia="Calibri" w:hAnsi="Times New Roman" w:cs="Mangal"/>
          <w:b/>
          <w:sz w:val="20"/>
          <w:szCs w:val="22"/>
          <w:lang w:val="en-US" w:bidi="ar-SA"/>
        </w:rPr>
        <w:sectPr w:rsidR="004C627B" w:rsidSect="00186F8F">
          <w:type w:val="continuous"/>
          <w:pgSz w:w="11906" w:h="16838"/>
          <w:pgMar w:top="1134" w:right="1134" w:bottom="1134" w:left="1701" w:header="709" w:footer="709" w:gutter="0"/>
          <w:cols w:num="2" w:space="281"/>
          <w:docGrid w:linePitch="360"/>
        </w:sectPr>
      </w:pPr>
    </w:p>
    <w:p w:rsidR="0092692E" w:rsidRPr="00027BF8" w:rsidRDefault="0092692E" w:rsidP="004B3B63">
      <w:pPr>
        <w:spacing w:after="0" w:line="240" w:lineRule="auto"/>
        <w:rPr>
          <w:rFonts w:ascii="Times New Roman" w:eastAsia="Calibri" w:hAnsi="Times New Roman" w:cs="Mangal"/>
          <w:b/>
          <w:sz w:val="20"/>
          <w:szCs w:val="22"/>
          <w:lang w:val="en-US" w:bidi="ar-SA"/>
        </w:rPr>
        <w:sectPr w:rsidR="0092692E" w:rsidRPr="00027BF8" w:rsidSect="00810DE1">
          <w:type w:val="continuous"/>
          <w:pgSz w:w="11906" w:h="16838"/>
          <w:pgMar w:top="1134" w:right="1134" w:bottom="1134" w:left="1701" w:header="709" w:footer="709" w:gutter="0"/>
          <w:cols w:space="281"/>
          <w:docGrid w:linePitch="360"/>
        </w:sectPr>
      </w:pPr>
    </w:p>
    <w:p w:rsidR="00CC0736" w:rsidRDefault="00CC0736" w:rsidP="00CC0736">
      <w:pPr>
        <w:tabs>
          <w:tab w:val="center" w:pos="4535"/>
        </w:tabs>
        <w:spacing w:before="80" w:after="0" w:line="240" w:lineRule="auto"/>
        <w:jc w:val="both"/>
        <w:rPr>
          <w:rFonts w:ascii="Times New Roman" w:eastAsiaTheme="minorEastAsia" w:hAnsi="Times New Roman" w:cs="Times New Roman"/>
          <w:b/>
          <w:sz w:val="20"/>
          <w:szCs w:val="22"/>
        </w:rPr>
        <w:sectPr w:rsidR="00CC0736" w:rsidSect="00CC0736">
          <w:type w:val="continuous"/>
          <w:pgSz w:w="11906" w:h="16838"/>
          <w:pgMar w:top="1134" w:right="1134" w:bottom="1134" w:left="1701" w:header="709" w:footer="709" w:gutter="0"/>
          <w:cols w:num="2" w:space="281"/>
          <w:docGrid w:linePitch="360"/>
        </w:sectPr>
      </w:pPr>
    </w:p>
    <w:p w:rsidR="00021059" w:rsidRPr="00021059" w:rsidRDefault="00021059" w:rsidP="00021059">
      <w:pPr>
        <w:tabs>
          <w:tab w:val="center" w:pos="4535"/>
        </w:tabs>
        <w:jc w:val="both"/>
        <w:rPr>
          <w:rFonts w:ascii="Times New Roman" w:eastAsiaTheme="minorEastAsia" w:hAnsi="Times New Roman" w:cs="Times New Roman"/>
          <w:b/>
          <w:szCs w:val="22"/>
        </w:rPr>
        <w:sectPr w:rsidR="00021059" w:rsidRPr="00021059" w:rsidSect="00C259FB">
          <w:type w:val="continuous"/>
          <w:pgSz w:w="11906" w:h="16838"/>
          <w:pgMar w:top="1134" w:right="1134" w:bottom="1134" w:left="1701" w:header="709" w:footer="709" w:gutter="0"/>
          <w:cols w:num="2" w:space="281"/>
          <w:docGrid w:linePitch="360"/>
        </w:sectPr>
      </w:pPr>
    </w:p>
    <w:p w:rsidR="003343AA" w:rsidRPr="003343AA" w:rsidRDefault="003343AA" w:rsidP="003343AA">
      <w:pPr>
        <w:tabs>
          <w:tab w:val="center" w:pos="4535"/>
        </w:tabs>
        <w:rPr>
          <w:rFonts w:ascii="Times New Roman" w:eastAsiaTheme="minorEastAsia" w:hAnsi="Times New Roman" w:cs="Times New Roman"/>
          <w:szCs w:val="22"/>
        </w:rPr>
        <w:sectPr w:rsidR="003343AA" w:rsidRPr="003343AA" w:rsidSect="003343AA">
          <w:type w:val="continuous"/>
          <w:pgSz w:w="11906" w:h="16838"/>
          <w:pgMar w:top="1134" w:right="1134" w:bottom="1134" w:left="1701" w:header="709" w:footer="709" w:gutter="0"/>
          <w:cols w:space="281"/>
          <w:docGrid w:linePitch="360"/>
        </w:sectPr>
      </w:pPr>
    </w:p>
    <w:p w:rsidR="002E3608" w:rsidRPr="00987FD4" w:rsidRDefault="002E3608" w:rsidP="004B3B63">
      <w:pPr>
        <w:spacing w:after="120" w:line="240" w:lineRule="auto"/>
        <w:rPr>
          <w:rFonts w:ascii="Times New Roman" w:hAnsi="Times New Roman" w:cs="Times New Roman"/>
          <w:b/>
          <w:szCs w:val="22"/>
        </w:rPr>
        <w:sectPr w:rsidR="002E3608" w:rsidRPr="00987FD4" w:rsidSect="002A4406">
          <w:type w:val="continuous"/>
          <w:pgSz w:w="11906" w:h="16838"/>
          <w:pgMar w:top="1134" w:right="1134" w:bottom="1134" w:left="1701" w:header="709" w:footer="709" w:gutter="0"/>
          <w:cols w:num="2" w:space="281"/>
          <w:docGrid w:linePitch="360"/>
        </w:sectPr>
      </w:pPr>
    </w:p>
    <w:p w:rsidR="00C76CC1" w:rsidRDefault="00C76CC1" w:rsidP="004B3B63">
      <w:pPr>
        <w:spacing w:after="0" w:line="276" w:lineRule="auto"/>
        <w:rPr>
          <w:rFonts w:ascii="Times New Roman" w:hAnsi="Times New Roman" w:cs="Times New Roman"/>
          <w:b/>
        </w:rPr>
        <w:sectPr w:rsidR="00C76CC1" w:rsidSect="00A46FFB">
          <w:type w:val="continuous"/>
          <w:pgSz w:w="11906" w:h="16838"/>
          <w:pgMar w:top="1134" w:right="1134" w:bottom="1134" w:left="1701" w:header="709" w:footer="709" w:gutter="0"/>
          <w:cols w:space="281"/>
          <w:docGrid w:linePitch="360"/>
        </w:sectPr>
      </w:pPr>
    </w:p>
    <w:p w:rsidR="00C76CC1" w:rsidRPr="00A46FFB" w:rsidRDefault="00C76CC1" w:rsidP="009D5A64">
      <w:pPr>
        <w:spacing w:after="0" w:line="276" w:lineRule="auto"/>
        <w:jc w:val="both"/>
        <w:rPr>
          <w:rFonts w:ascii="Times New Roman" w:hAnsi="Times New Roman" w:cs="Times New Roman"/>
          <w:b/>
        </w:rPr>
      </w:pPr>
    </w:p>
    <w:sectPr w:rsidR="00C76CC1" w:rsidRPr="00A46FFB" w:rsidSect="00C76CC1">
      <w:type w:val="continuous"/>
      <w:pgSz w:w="11906" w:h="16838"/>
      <w:pgMar w:top="1134" w:right="1134" w:bottom="1134" w:left="1701" w:header="709" w:footer="709" w:gutter="0"/>
      <w:cols w:num="2" w:space="28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7C2" w:rsidRDefault="003077C2" w:rsidP="004476BD">
      <w:pPr>
        <w:spacing w:after="0" w:line="240" w:lineRule="auto"/>
      </w:pPr>
      <w:r>
        <w:separator/>
      </w:r>
    </w:p>
  </w:endnote>
  <w:endnote w:type="continuationSeparator" w:id="0">
    <w:p w:rsidR="003077C2" w:rsidRDefault="003077C2" w:rsidP="00447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Mangal">
    <w:altName w:val="Cambria Math"/>
    <w:panose1 w:val="02040503050203030202"/>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7C2" w:rsidRDefault="003077C2" w:rsidP="004476BD">
      <w:pPr>
        <w:spacing w:after="0" w:line="240" w:lineRule="auto"/>
      </w:pPr>
      <w:r>
        <w:separator/>
      </w:r>
    </w:p>
  </w:footnote>
  <w:footnote w:type="continuationSeparator" w:id="0">
    <w:p w:rsidR="003077C2" w:rsidRDefault="003077C2" w:rsidP="004476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66376"/>
    <w:multiLevelType w:val="hybridMultilevel"/>
    <w:tmpl w:val="73C0017E"/>
    <w:lvl w:ilvl="0" w:tplc="38090015">
      <w:start w:val="1"/>
      <w:numFmt w:val="upperLetter"/>
      <w:lvlText w:val="%1."/>
      <w:lvlJc w:val="left"/>
      <w:pPr>
        <w:ind w:left="928" w:hanging="360"/>
      </w:pPr>
      <w:rPr>
        <w:rFonts w:hint="default"/>
      </w:r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1" w15:restartNumberingAfterBreak="0">
    <w:nsid w:val="05A81BDA"/>
    <w:multiLevelType w:val="hybridMultilevel"/>
    <w:tmpl w:val="396EBACA"/>
    <w:lvl w:ilvl="0" w:tplc="65642EDE">
      <w:start w:val="1"/>
      <w:numFmt w:val="decimal"/>
      <w:lvlText w:val="%1."/>
      <w:lvlJc w:val="left"/>
      <w:pPr>
        <w:ind w:left="349" w:hanging="360"/>
      </w:pPr>
      <w:rPr>
        <w:rFonts w:hint="default"/>
        <w:b w:val="0"/>
      </w:rPr>
    </w:lvl>
    <w:lvl w:ilvl="1" w:tplc="38090019" w:tentative="1">
      <w:start w:val="1"/>
      <w:numFmt w:val="lowerLetter"/>
      <w:lvlText w:val="%2."/>
      <w:lvlJc w:val="left"/>
      <w:pPr>
        <w:ind w:left="1069" w:hanging="360"/>
      </w:pPr>
    </w:lvl>
    <w:lvl w:ilvl="2" w:tplc="3809001B" w:tentative="1">
      <w:start w:val="1"/>
      <w:numFmt w:val="lowerRoman"/>
      <w:lvlText w:val="%3."/>
      <w:lvlJc w:val="right"/>
      <w:pPr>
        <w:ind w:left="1789" w:hanging="180"/>
      </w:pPr>
    </w:lvl>
    <w:lvl w:ilvl="3" w:tplc="3809000F" w:tentative="1">
      <w:start w:val="1"/>
      <w:numFmt w:val="decimal"/>
      <w:lvlText w:val="%4."/>
      <w:lvlJc w:val="left"/>
      <w:pPr>
        <w:ind w:left="2509" w:hanging="360"/>
      </w:pPr>
    </w:lvl>
    <w:lvl w:ilvl="4" w:tplc="38090019" w:tentative="1">
      <w:start w:val="1"/>
      <w:numFmt w:val="lowerLetter"/>
      <w:lvlText w:val="%5."/>
      <w:lvlJc w:val="left"/>
      <w:pPr>
        <w:ind w:left="3229" w:hanging="360"/>
      </w:pPr>
    </w:lvl>
    <w:lvl w:ilvl="5" w:tplc="3809001B" w:tentative="1">
      <w:start w:val="1"/>
      <w:numFmt w:val="lowerRoman"/>
      <w:lvlText w:val="%6."/>
      <w:lvlJc w:val="right"/>
      <w:pPr>
        <w:ind w:left="3949" w:hanging="180"/>
      </w:pPr>
    </w:lvl>
    <w:lvl w:ilvl="6" w:tplc="3809000F" w:tentative="1">
      <w:start w:val="1"/>
      <w:numFmt w:val="decimal"/>
      <w:lvlText w:val="%7."/>
      <w:lvlJc w:val="left"/>
      <w:pPr>
        <w:ind w:left="4669" w:hanging="360"/>
      </w:pPr>
    </w:lvl>
    <w:lvl w:ilvl="7" w:tplc="38090019" w:tentative="1">
      <w:start w:val="1"/>
      <w:numFmt w:val="lowerLetter"/>
      <w:lvlText w:val="%8."/>
      <w:lvlJc w:val="left"/>
      <w:pPr>
        <w:ind w:left="5389" w:hanging="360"/>
      </w:pPr>
    </w:lvl>
    <w:lvl w:ilvl="8" w:tplc="3809001B" w:tentative="1">
      <w:start w:val="1"/>
      <w:numFmt w:val="lowerRoman"/>
      <w:lvlText w:val="%9."/>
      <w:lvlJc w:val="right"/>
      <w:pPr>
        <w:ind w:left="6109" w:hanging="180"/>
      </w:pPr>
    </w:lvl>
  </w:abstractNum>
  <w:abstractNum w:abstractNumId="2" w15:restartNumberingAfterBreak="0">
    <w:nsid w:val="06076E2D"/>
    <w:multiLevelType w:val="hybridMultilevel"/>
    <w:tmpl w:val="6DBA0694"/>
    <w:lvl w:ilvl="0" w:tplc="220EF938">
      <w:start w:val="1"/>
      <w:numFmt w:val="lowerLetter"/>
      <w:lvlText w:val="%1."/>
      <w:lvlJc w:val="left"/>
      <w:pPr>
        <w:ind w:left="1211" w:hanging="360"/>
      </w:pPr>
    </w:lvl>
    <w:lvl w:ilvl="1" w:tplc="38090019">
      <w:start w:val="1"/>
      <w:numFmt w:val="lowerLetter"/>
      <w:lvlText w:val="%2."/>
      <w:lvlJc w:val="left"/>
      <w:pPr>
        <w:ind w:left="1931" w:hanging="360"/>
      </w:pPr>
    </w:lvl>
    <w:lvl w:ilvl="2" w:tplc="3809001B">
      <w:start w:val="1"/>
      <w:numFmt w:val="lowerRoman"/>
      <w:lvlText w:val="%3."/>
      <w:lvlJc w:val="right"/>
      <w:pPr>
        <w:ind w:left="2651" w:hanging="180"/>
      </w:pPr>
    </w:lvl>
    <w:lvl w:ilvl="3" w:tplc="3809000F">
      <w:start w:val="1"/>
      <w:numFmt w:val="decimal"/>
      <w:lvlText w:val="%4."/>
      <w:lvlJc w:val="left"/>
      <w:pPr>
        <w:ind w:left="3371" w:hanging="360"/>
      </w:pPr>
    </w:lvl>
    <w:lvl w:ilvl="4" w:tplc="38090019">
      <w:start w:val="1"/>
      <w:numFmt w:val="lowerLetter"/>
      <w:lvlText w:val="%5."/>
      <w:lvlJc w:val="left"/>
      <w:pPr>
        <w:ind w:left="4091" w:hanging="360"/>
      </w:pPr>
    </w:lvl>
    <w:lvl w:ilvl="5" w:tplc="3809001B">
      <w:start w:val="1"/>
      <w:numFmt w:val="lowerRoman"/>
      <w:lvlText w:val="%6."/>
      <w:lvlJc w:val="right"/>
      <w:pPr>
        <w:ind w:left="4811" w:hanging="180"/>
      </w:pPr>
    </w:lvl>
    <w:lvl w:ilvl="6" w:tplc="3809000F">
      <w:start w:val="1"/>
      <w:numFmt w:val="decimal"/>
      <w:lvlText w:val="%7."/>
      <w:lvlJc w:val="left"/>
      <w:pPr>
        <w:ind w:left="5531" w:hanging="360"/>
      </w:pPr>
    </w:lvl>
    <w:lvl w:ilvl="7" w:tplc="38090019">
      <w:start w:val="1"/>
      <w:numFmt w:val="lowerLetter"/>
      <w:lvlText w:val="%8."/>
      <w:lvlJc w:val="left"/>
      <w:pPr>
        <w:ind w:left="6251" w:hanging="360"/>
      </w:pPr>
    </w:lvl>
    <w:lvl w:ilvl="8" w:tplc="3809001B">
      <w:start w:val="1"/>
      <w:numFmt w:val="lowerRoman"/>
      <w:lvlText w:val="%9."/>
      <w:lvlJc w:val="right"/>
      <w:pPr>
        <w:ind w:left="6971" w:hanging="180"/>
      </w:pPr>
    </w:lvl>
  </w:abstractNum>
  <w:abstractNum w:abstractNumId="3" w15:restartNumberingAfterBreak="0">
    <w:nsid w:val="09912537"/>
    <w:multiLevelType w:val="multilevel"/>
    <w:tmpl w:val="E12867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AE47D1"/>
    <w:multiLevelType w:val="hybridMultilevel"/>
    <w:tmpl w:val="3A2AF0B6"/>
    <w:lvl w:ilvl="0" w:tplc="FB5E0E1A">
      <w:start w:val="1"/>
      <w:numFmt w:val="upperLetter"/>
      <w:lvlText w:val="%1."/>
      <w:lvlJc w:val="left"/>
      <w:pPr>
        <w:ind w:left="349" w:hanging="360"/>
      </w:pPr>
      <w:rPr>
        <w:rFonts w:hint="default"/>
        <w:b/>
      </w:rPr>
    </w:lvl>
    <w:lvl w:ilvl="1" w:tplc="38090019" w:tentative="1">
      <w:start w:val="1"/>
      <w:numFmt w:val="lowerLetter"/>
      <w:lvlText w:val="%2."/>
      <w:lvlJc w:val="left"/>
      <w:pPr>
        <w:ind w:left="1069" w:hanging="360"/>
      </w:pPr>
    </w:lvl>
    <w:lvl w:ilvl="2" w:tplc="3809001B" w:tentative="1">
      <w:start w:val="1"/>
      <w:numFmt w:val="lowerRoman"/>
      <w:lvlText w:val="%3."/>
      <w:lvlJc w:val="right"/>
      <w:pPr>
        <w:ind w:left="1789" w:hanging="180"/>
      </w:pPr>
    </w:lvl>
    <w:lvl w:ilvl="3" w:tplc="3809000F" w:tentative="1">
      <w:start w:val="1"/>
      <w:numFmt w:val="decimal"/>
      <w:lvlText w:val="%4."/>
      <w:lvlJc w:val="left"/>
      <w:pPr>
        <w:ind w:left="2509" w:hanging="360"/>
      </w:pPr>
    </w:lvl>
    <w:lvl w:ilvl="4" w:tplc="38090019" w:tentative="1">
      <w:start w:val="1"/>
      <w:numFmt w:val="lowerLetter"/>
      <w:lvlText w:val="%5."/>
      <w:lvlJc w:val="left"/>
      <w:pPr>
        <w:ind w:left="3229" w:hanging="360"/>
      </w:pPr>
    </w:lvl>
    <w:lvl w:ilvl="5" w:tplc="3809001B" w:tentative="1">
      <w:start w:val="1"/>
      <w:numFmt w:val="lowerRoman"/>
      <w:lvlText w:val="%6."/>
      <w:lvlJc w:val="right"/>
      <w:pPr>
        <w:ind w:left="3949" w:hanging="180"/>
      </w:pPr>
    </w:lvl>
    <w:lvl w:ilvl="6" w:tplc="3809000F" w:tentative="1">
      <w:start w:val="1"/>
      <w:numFmt w:val="decimal"/>
      <w:lvlText w:val="%7."/>
      <w:lvlJc w:val="left"/>
      <w:pPr>
        <w:ind w:left="4669" w:hanging="360"/>
      </w:pPr>
    </w:lvl>
    <w:lvl w:ilvl="7" w:tplc="38090019" w:tentative="1">
      <w:start w:val="1"/>
      <w:numFmt w:val="lowerLetter"/>
      <w:lvlText w:val="%8."/>
      <w:lvlJc w:val="left"/>
      <w:pPr>
        <w:ind w:left="5389" w:hanging="360"/>
      </w:pPr>
    </w:lvl>
    <w:lvl w:ilvl="8" w:tplc="3809001B" w:tentative="1">
      <w:start w:val="1"/>
      <w:numFmt w:val="lowerRoman"/>
      <w:lvlText w:val="%9."/>
      <w:lvlJc w:val="right"/>
      <w:pPr>
        <w:ind w:left="6109" w:hanging="180"/>
      </w:pPr>
    </w:lvl>
  </w:abstractNum>
  <w:abstractNum w:abstractNumId="5" w15:restartNumberingAfterBreak="0">
    <w:nsid w:val="130F622A"/>
    <w:multiLevelType w:val="hybridMultilevel"/>
    <w:tmpl w:val="2B666422"/>
    <w:lvl w:ilvl="0" w:tplc="F6085648">
      <w:start w:val="1"/>
      <w:numFmt w:val="decimal"/>
      <w:lvlText w:val="%1)"/>
      <w:lvlJc w:val="left"/>
      <w:pPr>
        <w:ind w:left="1211" w:hanging="360"/>
      </w:pPr>
      <w:rPr>
        <w:rFonts w:ascii="Times New Roman" w:eastAsiaTheme="minorEastAsia" w:hAnsi="Times New Roman" w:cs="Times New Roman"/>
      </w:rPr>
    </w:lvl>
    <w:lvl w:ilvl="1" w:tplc="38090019">
      <w:start w:val="1"/>
      <w:numFmt w:val="lowerLetter"/>
      <w:lvlText w:val="%2."/>
      <w:lvlJc w:val="left"/>
      <w:pPr>
        <w:ind w:left="1931" w:hanging="360"/>
      </w:pPr>
    </w:lvl>
    <w:lvl w:ilvl="2" w:tplc="3809001B">
      <w:start w:val="1"/>
      <w:numFmt w:val="lowerRoman"/>
      <w:lvlText w:val="%3."/>
      <w:lvlJc w:val="right"/>
      <w:pPr>
        <w:ind w:left="2651" w:hanging="180"/>
      </w:pPr>
    </w:lvl>
    <w:lvl w:ilvl="3" w:tplc="3809000F">
      <w:start w:val="1"/>
      <w:numFmt w:val="decimal"/>
      <w:lvlText w:val="%4."/>
      <w:lvlJc w:val="left"/>
      <w:pPr>
        <w:ind w:left="3371" w:hanging="360"/>
      </w:pPr>
    </w:lvl>
    <w:lvl w:ilvl="4" w:tplc="38090019">
      <w:start w:val="1"/>
      <w:numFmt w:val="lowerLetter"/>
      <w:lvlText w:val="%5."/>
      <w:lvlJc w:val="left"/>
      <w:pPr>
        <w:ind w:left="4091" w:hanging="360"/>
      </w:pPr>
    </w:lvl>
    <w:lvl w:ilvl="5" w:tplc="3809001B">
      <w:start w:val="1"/>
      <w:numFmt w:val="lowerRoman"/>
      <w:lvlText w:val="%6."/>
      <w:lvlJc w:val="right"/>
      <w:pPr>
        <w:ind w:left="4811" w:hanging="180"/>
      </w:pPr>
    </w:lvl>
    <w:lvl w:ilvl="6" w:tplc="3809000F">
      <w:start w:val="1"/>
      <w:numFmt w:val="decimal"/>
      <w:lvlText w:val="%7."/>
      <w:lvlJc w:val="left"/>
      <w:pPr>
        <w:ind w:left="5531" w:hanging="360"/>
      </w:pPr>
    </w:lvl>
    <w:lvl w:ilvl="7" w:tplc="38090019">
      <w:start w:val="1"/>
      <w:numFmt w:val="lowerLetter"/>
      <w:lvlText w:val="%8."/>
      <w:lvlJc w:val="left"/>
      <w:pPr>
        <w:ind w:left="6251" w:hanging="360"/>
      </w:pPr>
    </w:lvl>
    <w:lvl w:ilvl="8" w:tplc="3809001B">
      <w:start w:val="1"/>
      <w:numFmt w:val="lowerRoman"/>
      <w:lvlText w:val="%9."/>
      <w:lvlJc w:val="right"/>
      <w:pPr>
        <w:ind w:left="6971" w:hanging="180"/>
      </w:pPr>
    </w:lvl>
  </w:abstractNum>
  <w:abstractNum w:abstractNumId="6" w15:restartNumberingAfterBreak="0">
    <w:nsid w:val="15756FC0"/>
    <w:multiLevelType w:val="hybridMultilevel"/>
    <w:tmpl w:val="DEFE3B06"/>
    <w:lvl w:ilvl="0" w:tplc="A6A6A9A6">
      <w:start w:val="1"/>
      <w:numFmt w:val="decimal"/>
      <w:lvlText w:val="%1)"/>
      <w:lvlJc w:val="left"/>
      <w:pPr>
        <w:ind w:left="1211" w:hanging="360"/>
      </w:pPr>
      <w:rPr>
        <w:rFonts w:ascii="Times New Roman" w:eastAsiaTheme="minorEastAsia" w:hAnsi="Times New Roman" w:cs="Times New Roman"/>
      </w:rPr>
    </w:lvl>
    <w:lvl w:ilvl="1" w:tplc="38090019">
      <w:start w:val="1"/>
      <w:numFmt w:val="lowerLetter"/>
      <w:lvlText w:val="%2."/>
      <w:lvlJc w:val="left"/>
      <w:pPr>
        <w:ind w:left="1931" w:hanging="360"/>
      </w:pPr>
    </w:lvl>
    <w:lvl w:ilvl="2" w:tplc="3809001B">
      <w:start w:val="1"/>
      <w:numFmt w:val="lowerRoman"/>
      <w:lvlText w:val="%3."/>
      <w:lvlJc w:val="right"/>
      <w:pPr>
        <w:ind w:left="2651" w:hanging="180"/>
      </w:pPr>
    </w:lvl>
    <w:lvl w:ilvl="3" w:tplc="3809000F">
      <w:start w:val="1"/>
      <w:numFmt w:val="decimal"/>
      <w:lvlText w:val="%4."/>
      <w:lvlJc w:val="left"/>
      <w:pPr>
        <w:ind w:left="3371" w:hanging="360"/>
      </w:pPr>
    </w:lvl>
    <w:lvl w:ilvl="4" w:tplc="38090019">
      <w:start w:val="1"/>
      <w:numFmt w:val="lowerLetter"/>
      <w:lvlText w:val="%5."/>
      <w:lvlJc w:val="left"/>
      <w:pPr>
        <w:ind w:left="4091" w:hanging="360"/>
      </w:pPr>
    </w:lvl>
    <w:lvl w:ilvl="5" w:tplc="3809001B">
      <w:start w:val="1"/>
      <w:numFmt w:val="lowerRoman"/>
      <w:lvlText w:val="%6."/>
      <w:lvlJc w:val="right"/>
      <w:pPr>
        <w:ind w:left="4811" w:hanging="180"/>
      </w:pPr>
    </w:lvl>
    <w:lvl w:ilvl="6" w:tplc="3809000F">
      <w:start w:val="1"/>
      <w:numFmt w:val="decimal"/>
      <w:lvlText w:val="%7."/>
      <w:lvlJc w:val="left"/>
      <w:pPr>
        <w:ind w:left="5531" w:hanging="360"/>
      </w:pPr>
    </w:lvl>
    <w:lvl w:ilvl="7" w:tplc="38090019">
      <w:start w:val="1"/>
      <w:numFmt w:val="lowerLetter"/>
      <w:lvlText w:val="%8."/>
      <w:lvlJc w:val="left"/>
      <w:pPr>
        <w:ind w:left="6251" w:hanging="360"/>
      </w:pPr>
    </w:lvl>
    <w:lvl w:ilvl="8" w:tplc="3809001B">
      <w:start w:val="1"/>
      <w:numFmt w:val="lowerRoman"/>
      <w:lvlText w:val="%9."/>
      <w:lvlJc w:val="right"/>
      <w:pPr>
        <w:ind w:left="6971" w:hanging="180"/>
      </w:pPr>
    </w:lvl>
  </w:abstractNum>
  <w:abstractNum w:abstractNumId="7" w15:restartNumberingAfterBreak="0">
    <w:nsid w:val="1823285E"/>
    <w:multiLevelType w:val="hybridMultilevel"/>
    <w:tmpl w:val="9D2A05DE"/>
    <w:lvl w:ilvl="0" w:tplc="324E3E90">
      <w:start w:val="1"/>
      <w:numFmt w:val="lowerLetter"/>
      <w:lvlText w:val="%1."/>
      <w:lvlJc w:val="left"/>
      <w:pPr>
        <w:ind w:left="1211" w:hanging="360"/>
      </w:pPr>
    </w:lvl>
    <w:lvl w:ilvl="1" w:tplc="38090019">
      <w:start w:val="1"/>
      <w:numFmt w:val="lowerLetter"/>
      <w:lvlText w:val="%2."/>
      <w:lvlJc w:val="left"/>
      <w:pPr>
        <w:ind w:left="1931" w:hanging="360"/>
      </w:pPr>
    </w:lvl>
    <w:lvl w:ilvl="2" w:tplc="3809001B">
      <w:start w:val="1"/>
      <w:numFmt w:val="lowerRoman"/>
      <w:lvlText w:val="%3."/>
      <w:lvlJc w:val="right"/>
      <w:pPr>
        <w:ind w:left="2651" w:hanging="180"/>
      </w:pPr>
    </w:lvl>
    <w:lvl w:ilvl="3" w:tplc="3809000F">
      <w:start w:val="1"/>
      <w:numFmt w:val="decimal"/>
      <w:lvlText w:val="%4."/>
      <w:lvlJc w:val="left"/>
      <w:pPr>
        <w:ind w:left="3371" w:hanging="360"/>
      </w:pPr>
    </w:lvl>
    <w:lvl w:ilvl="4" w:tplc="38090019">
      <w:start w:val="1"/>
      <w:numFmt w:val="lowerLetter"/>
      <w:lvlText w:val="%5."/>
      <w:lvlJc w:val="left"/>
      <w:pPr>
        <w:ind w:left="4091" w:hanging="360"/>
      </w:pPr>
    </w:lvl>
    <w:lvl w:ilvl="5" w:tplc="3809001B">
      <w:start w:val="1"/>
      <w:numFmt w:val="lowerRoman"/>
      <w:lvlText w:val="%6."/>
      <w:lvlJc w:val="right"/>
      <w:pPr>
        <w:ind w:left="4811" w:hanging="180"/>
      </w:pPr>
    </w:lvl>
    <w:lvl w:ilvl="6" w:tplc="3809000F">
      <w:start w:val="1"/>
      <w:numFmt w:val="decimal"/>
      <w:lvlText w:val="%7."/>
      <w:lvlJc w:val="left"/>
      <w:pPr>
        <w:ind w:left="5531" w:hanging="360"/>
      </w:pPr>
    </w:lvl>
    <w:lvl w:ilvl="7" w:tplc="38090019">
      <w:start w:val="1"/>
      <w:numFmt w:val="lowerLetter"/>
      <w:lvlText w:val="%8."/>
      <w:lvlJc w:val="left"/>
      <w:pPr>
        <w:ind w:left="6251" w:hanging="360"/>
      </w:pPr>
    </w:lvl>
    <w:lvl w:ilvl="8" w:tplc="3809001B">
      <w:start w:val="1"/>
      <w:numFmt w:val="lowerRoman"/>
      <w:lvlText w:val="%9."/>
      <w:lvlJc w:val="right"/>
      <w:pPr>
        <w:ind w:left="6971" w:hanging="180"/>
      </w:pPr>
    </w:lvl>
  </w:abstractNum>
  <w:abstractNum w:abstractNumId="8" w15:restartNumberingAfterBreak="0">
    <w:nsid w:val="19DC3700"/>
    <w:multiLevelType w:val="multilevel"/>
    <w:tmpl w:val="80CA6DE8"/>
    <w:lvl w:ilvl="0">
      <w:start w:val="1"/>
      <w:numFmt w:val="decimal"/>
      <w:lvlText w:val="%1."/>
      <w:lvlJc w:val="left"/>
      <w:pPr>
        <w:ind w:left="720" w:hanging="360"/>
      </w:pPr>
    </w:lvl>
    <w:lvl w:ilvl="1">
      <w:start w:val="3"/>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244360CB"/>
    <w:multiLevelType w:val="hybridMultilevel"/>
    <w:tmpl w:val="F63050AE"/>
    <w:lvl w:ilvl="0" w:tplc="6BD084B0">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0" w15:restartNumberingAfterBreak="0">
    <w:nsid w:val="2E6A507C"/>
    <w:multiLevelType w:val="hybridMultilevel"/>
    <w:tmpl w:val="3E0CD068"/>
    <w:lvl w:ilvl="0" w:tplc="E3EA4CF0">
      <w:start w:val="1"/>
      <w:numFmt w:val="decimal"/>
      <w:lvlText w:val="%1."/>
      <w:lvlJc w:val="left"/>
      <w:pPr>
        <w:ind w:left="644" w:hanging="360"/>
      </w:pPr>
      <w:rPr>
        <w:rFonts w:ascii="Times New Roman" w:eastAsiaTheme="minorEastAsia" w:hAnsi="Times New Roman" w:cs="Times New Roman"/>
      </w:rPr>
    </w:lvl>
    <w:lvl w:ilvl="1" w:tplc="38090019">
      <w:start w:val="1"/>
      <w:numFmt w:val="lowerLetter"/>
      <w:lvlText w:val="%2."/>
      <w:lvlJc w:val="left"/>
      <w:pPr>
        <w:ind w:left="1364" w:hanging="360"/>
      </w:pPr>
    </w:lvl>
    <w:lvl w:ilvl="2" w:tplc="3809001B">
      <w:start w:val="1"/>
      <w:numFmt w:val="lowerRoman"/>
      <w:lvlText w:val="%3."/>
      <w:lvlJc w:val="right"/>
      <w:pPr>
        <w:ind w:left="2084" w:hanging="180"/>
      </w:pPr>
    </w:lvl>
    <w:lvl w:ilvl="3" w:tplc="3809000F">
      <w:start w:val="1"/>
      <w:numFmt w:val="decimal"/>
      <w:lvlText w:val="%4."/>
      <w:lvlJc w:val="left"/>
      <w:pPr>
        <w:ind w:left="2804" w:hanging="360"/>
      </w:pPr>
    </w:lvl>
    <w:lvl w:ilvl="4" w:tplc="38090019">
      <w:start w:val="1"/>
      <w:numFmt w:val="lowerLetter"/>
      <w:lvlText w:val="%5."/>
      <w:lvlJc w:val="left"/>
      <w:pPr>
        <w:ind w:left="3524" w:hanging="360"/>
      </w:pPr>
    </w:lvl>
    <w:lvl w:ilvl="5" w:tplc="3809001B">
      <w:start w:val="1"/>
      <w:numFmt w:val="lowerRoman"/>
      <w:lvlText w:val="%6."/>
      <w:lvlJc w:val="right"/>
      <w:pPr>
        <w:ind w:left="4244" w:hanging="180"/>
      </w:pPr>
    </w:lvl>
    <w:lvl w:ilvl="6" w:tplc="3809000F">
      <w:start w:val="1"/>
      <w:numFmt w:val="decimal"/>
      <w:lvlText w:val="%7."/>
      <w:lvlJc w:val="left"/>
      <w:pPr>
        <w:ind w:left="4964" w:hanging="360"/>
      </w:pPr>
    </w:lvl>
    <w:lvl w:ilvl="7" w:tplc="38090019">
      <w:start w:val="1"/>
      <w:numFmt w:val="lowerLetter"/>
      <w:lvlText w:val="%8."/>
      <w:lvlJc w:val="left"/>
      <w:pPr>
        <w:ind w:left="5684" w:hanging="360"/>
      </w:pPr>
    </w:lvl>
    <w:lvl w:ilvl="8" w:tplc="3809001B">
      <w:start w:val="1"/>
      <w:numFmt w:val="lowerRoman"/>
      <w:lvlText w:val="%9."/>
      <w:lvlJc w:val="right"/>
      <w:pPr>
        <w:ind w:left="6404" w:hanging="180"/>
      </w:pPr>
    </w:lvl>
  </w:abstractNum>
  <w:abstractNum w:abstractNumId="11" w15:restartNumberingAfterBreak="0">
    <w:nsid w:val="2E6E6DE9"/>
    <w:multiLevelType w:val="hybridMultilevel"/>
    <w:tmpl w:val="5682232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F226551"/>
    <w:multiLevelType w:val="multilevel"/>
    <w:tmpl w:val="C36EE692"/>
    <w:lvl w:ilvl="0">
      <w:start w:val="1"/>
      <w:numFmt w:val="decimal"/>
      <w:lvlText w:val="%1)"/>
      <w:lvlJc w:val="left"/>
      <w:pPr>
        <w:ind w:left="1080" w:hanging="360"/>
      </w:pPr>
      <w:rPr>
        <w:rFonts w:ascii="Times New Roman" w:eastAsiaTheme="minorEastAsia"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5314F4D"/>
    <w:multiLevelType w:val="hybridMultilevel"/>
    <w:tmpl w:val="BAF24616"/>
    <w:lvl w:ilvl="0" w:tplc="3D204242">
      <w:start w:val="1"/>
      <w:numFmt w:val="decimal"/>
      <w:lvlText w:val="%1)"/>
      <w:lvlJc w:val="left"/>
      <w:pPr>
        <w:ind w:left="1211" w:hanging="360"/>
      </w:pPr>
      <w:rPr>
        <w:rFonts w:ascii="Times New Roman" w:eastAsiaTheme="minorEastAsia" w:hAnsi="Times New Roman" w:cs="Times New Roman"/>
      </w:rPr>
    </w:lvl>
    <w:lvl w:ilvl="1" w:tplc="38090019">
      <w:start w:val="1"/>
      <w:numFmt w:val="lowerLetter"/>
      <w:lvlText w:val="%2."/>
      <w:lvlJc w:val="left"/>
      <w:pPr>
        <w:ind w:left="1931" w:hanging="360"/>
      </w:pPr>
    </w:lvl>
    <w:lvl w:ilvl="2" w:tplc="3809001B">
      <w:start w:val="1"/>
      <w:numFmt w:val="lowerRoman"/>
      <w:lvlText w:val="%3."/>
      <w:lvlJc w:val="right"/>
      <w:pPr>
        <w:ind w:left="2651" w:hanging="180"/>
      </w:pPr>
    </w:lvl>
    <w:lvl w:ilvl="3" w:tplc="3809000F">
      <w:start w:val="1"/>
      <w:numFmt w:val="decimal"/>
      <w:lvlText w:val="%4."/>
      <w:lvlJc w:val="left"/>
      <w:pPr>
        <w:ind w:left="3371" w:hanging="360"/>
      </w:pPr>
    </w:lvl>
    <w:lvl w:ilvl="4" w:tplc="38090019">
      <w:start w:val="1"/>
      <w:numFmt w:val="lowerLetter"/>
      <w:lvlText w:val="%5."/>
      <w:lvlJc w:val="left"/>
      <w:pPr>
        <w:ind w:left="4091" w:hanging="360"/>
      </w:pPr>
    </w:lvl>
    <w:lvl w:ilvl="5" w:tplc="3809001B">
      <w:start w:val="1"/>
      <w:numFmt w:val="lowerRoman"/>
      <w:lvlText w:val="%6."/>
      <w:lvlJc w:val="right"/>
      <w:pPr>
        <w:ind w:left="4811" w:hanging="180"/>
      </w:pPr>
    </w:lvl>
    <w:lvl w:ilvl="6" w:tplc="3809000F">
      <w:start w:val="1"/>
      <w:numFmt w:val="decimal"/>
      <w:lvlText w:val="%7."/>
      <w:lvlJc w:val="left"/>
      <w:pPr>
        <w:ind w:left="5531" w:hanging="360"/>
      </w:pPr>
    </w:lvl>
    <w:lvl w:ilvl="7" w:tplc="38090019">
      <w:start w:val="1"/>
      <w:numFmt w:val="lowerLetter"/>
      <w:lvlText w:val="%8."/>
      <w:lvlJc w:val="left"/>
      <w:pPr>
        <w:ind w:left="6251" w:hanging="360"/>
      </w:pPr>
    </w:lvl>
    <w:lvl w:ilvl="8" w:tplc="3809001B">
      <w:start w:val="1"/>
      <w:numFmt w:val="lowerRoman"/>
      <w:lvlText w:val="%9."/>
      <w:lvlJc w:val="right"/>
      <w:pPr>
        <w:ind w:left="6971" w:hanging="180"/>
      </w:pPr>
    </w:lvl>
  </w:abstractNum>
  <w:abstractNum w:abstractNumId="14" w15:restartNumberingAfterBreak="0">
    <w:nsid w:val="35D03513"/>
    <w:multiLevelType w:val="hybridMultilevel"/>
    <w:tmpl w:val="5FA0F3B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A4D4F69"/>
    <w:multiLevelType w:val="multilevel"/>
    <w:tmpl w:val="65D29382"/>
    <w:lvl w:ilvl="0">
      <w:start w:val="1"/>
      <w:numFmt w:val="decimal"/>
      <w:lvlText w:val="%1."/>
      <w:lvlJc w:val="left"/>
      <w:pPr>
        <w:ind w:left="786" w:hanging="360"/>
      </w:pPr>
    </w:lvl>
    <w:lvl w:ilvl="1">
      <w:start w:val="4"/>
      <w:numFmt w:val="decimal"/>
      <w:isLgl/>
      <w:lvlText w:val="%1.%2"/>
      <w:lvlJc w:val="left"/>
      <w:pPr>
        <w:ind w:left="906" w:hanging="480"/>
      </w:p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16" w15:restartNumberingAfterBreak="0">
    <w:nsid w:val="3BC362CD"/>
    <w:multiLevelType w:val="hybridMultilevel"/>
    <w:tmpl w:val="9C2820F2"/>
    <w:lvl w:ilvl="0" w:tplc="43B858D6">
      <w:start w:val="1"/>
      <w:numFmt w:val="decimal"/>
      <w:lvlText w:val="%1."/>
      <w:lvlJc w:val="left"/>
      <w:pPr>
        <w:ind w:left="720" w:hanging="360"/>
      </w:pPr>
      <w:rPr>
        <w:rFonts w:hint="default"/>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4F53CCD"/>
    <w:multiLevelType w:val="hybridMultilevel"/>
    <w:tmpl w:val="1FE2910A"/>
    <w:lvl w:ilvl="0" w:tplc="E7DA2886">
      <w:start w:val="1"/>
      <w:numFmt w:val="upperLetter"/>
      <w:lvlText w:val="%1."/>
      <w:lvlJc w:val="left"/>
      <w:pPr>
        <w:ind w:left="349" w:hanging="360"/>
      </w:pPr>
      <w:rPr>
        <w:rFonts w:hint="default"/>
      </w:rPr>
    </w:lvl>
    <w:lvl w:ilvl="1" w:tplc="38090019" w:tentative="1">
      <w:start w:val="1"/>
      <w:numFmt w:val="lowerLetter"/>
      <w:lvlText w:val="%2."/>
      <w:lvlJc w:val="left"/>
      <w:pPr>
        <w:ind w:left="1069" w:hanging="360"/>
      </w:pPr>
    </w:lvl>
    <w:lvl w:ilvl="2" w:tplc="3809001B" w:tentative="1">
      <w:start w:val="1"/>
      <w:numFmt w:val="lowerRoman"/>
      <w:lvlText w:val="%3."/>
      <w:lvlJc w:val="right"/>
      <w:pPr>
        <w:ind w:left="1789" w:hanging="180"/>
      </w:pPr>
    </w:lvl>
    <w:lvl w:ilvl="3" w:tplc="3809000F" w:tentative="1">
      <w:start w:val="1"/>
      <w:numFmt w:val="decimal"/>
      <w:lvlText w:val="%4."/>
      <w:lvlJc w:val="left"/>
      <w:pPr>
        <w:ind w:left="2509" w:hanging="360"/>
      </w:pPr>
    </w:lvl>
    <w:lvl w:ilvl="4" w:tplc="38090019" w:tentative="1">
      <w:start w:val="1"/>
      <w:numFmt w:val="lowerLetter"/>
      <w:lvlText w:val="%5."/>
      <w:lvlJc w:val="left"/>
      <w:pPr>
        <w:ind w:left="3229" w:hanging="360"/>
      </w:pPr>
    </w:lvl>
    <w:lvl w:ilvl="5" w:tplc="3809001B" w:tentative="1">
      <w:start w:val="1"/>
      <w:numFmt w:val="lowerRoman"/>
      <w:lvlText w:val="%6."/>
      <w:lvlJc w:val="right"/>
      <w:pPr>
        <w:ind w:left="3949" w:hanging="180"/>
      </w:pPr>
    </w:lvl>
    <w:lvl w:ilvl="6" w:tplc="3809000F" w:tentative="1">
      <w:start w:val="1"/>
      <w:numFmt w:val="decimal"/>
      <w:lvlText w:val="%7."/>
      <w:lvlJc w:val="left"/>
      <w:pPr>
        <w:ind w:left="4669" w:hanging="360"/>
      </w:pPr>
    </w:lvl>
    <w:lvl w:ilvl="7" w:tplc="38090019" w:tentative="1">
      <w:start w:val="1"/>
      <w:numFmt w:val="lowerLetter"/>
      <w:lvlText w:val="%8."/>
      <w:lvlJc w:val="left"/>
      <w:pPr>
        <w:ind w:left="5389" w:hanging="360"/>
      </w:pPr>
    </w:lvl>
    <w:lvl w:ilvl="8" w:tplc="3809001B" w:tentative="1">
      <w:start w:val="1"/>
      <w:numFmt w:val="lowerRoman"/>
      <w:lvlText w:val="%9."/>
      <w:lvlJc w:val="right"/>
      <w:pPr>
        <w:ind w:left="6109" w:hanging="180"/>
      </w:pPr>
    </w:lvl>
  </w:abstractNum>
  <w:abstractNum w:abstractNumId="18" w15:restartNumberingAfterBreak="0">
    <w:nsid w:val="494F2C9E"/>
    <w:multiLevelType w:val="hybridMultilevel"/>
    <w:tmpl w:val="324C0CCA"/>
    <w:lvl w:ilvl="0" w:tplc="269EEAD6">
      <w:start w:val="1"/>
      <w:numFmt w:val="decimal"/>
      <w:lvlText w:val="%1."/>
      <w:lvlJc w:val="left"/>
      <w:pPr>
        <w:ind w:left="349" w:hanging="360"/>
      </w:pPr>
      <w:rPr>
        <w:rFonts w:hint="default"/>
        <w:b w:val="0"/>
      </w:rPr>
    </w:lvl>
    <w:lvl w:ilvl="1" w:tplc="38090019" w:tentative="1">
      <w:start w:val="1"/>
      <w:numFmt w:val="lowerLetter"/>
      <w:lvlText w:val="%2."/>
      <w:lvlJc w:val="left"/>
      <w:pPr>
        <w:ind w:left="1069" w:hanging="360"/>
      </w:pPr>
    </w:lvl>
    <w:lvl w:ilvl="2" w:tplc="3809001B" w:tentative="1">
      <w:start w:val="1"/>
      <w:numFmt w:val="lowerRoman"/>
      <w:lvlText w:val="%3."/>
      <w:lvlJc w:val="right"/>
      <w:pPr>
        <w:ind w:left="1789" w:hanging="180"/>
      </w:pPr>
    </w:lvl>
    <w:lvl w:ilvl="3" w:tplc="3809000F" w:tentative="1">
      <w:start w:val="1"/>
      <w:numFmt w:val="decimal"/>
      <w:lvlText w:val="%4."/>
      <w:lvlJc w:val="left"/>
      <w:pPr>
        <w:ind w:left="2509" w:hanging="360"/>
      </w:pPr>
    </w:lvl>
    <w:lvl w:ilvl="4" w:tplc="38090019" w:tentative="1">
      <w:start w:val="1"/>
      <w:numFmt w:val="lowerLetter"/>
      <w:lvlText w:val="%5."/>
      <w:lvlJc w:val="left"/>
      <w:pPr>
        <w:ind w:left="3229" w:hanging="360"/>
      </w:pPr>
    </w:lvl>
    <w:lvl w:ilvl="5" w:tplc="3809001B" w:tentative="1">
      <w:start w:val="1"/>
      <w:numFmt w:val="lowerRoman"/>
      <w:lvlText w:val="%6."/>
      <w:lvlJc w:val="right"/>
      <w:pPr>
        <w:ind w:left="3949" w:hanging="180"/>
      </w:pPr>
    </w:lvl>
    <w:lvl w:ilvl="6" w:tplc="3809000F" w:tentative="1">
      <w:start w:val="1"/>
      <w:numFmt w:val="decimal"/>
      <w:lvlText w:val="%7."/>
      <w:lvlJc w:val="left"/>
      <w:pPr>
        <w:ind w:left="4669" w:hanging="360"/>
      </w:pPr>
    </w:lvl>
    <w:lvl w:ilvl="7" w:tplc="38090019" w:tentative="1">
      <w:start w:val="1"/>
      <w:numFmt w:val="lowerLetter"/>
      <w:lvlText w:val="%8."/>
      <w:lvlJc w:val="left"/>
      <w:pPr>
        <w:ind w:left="5389" w:hanging="360"/>
      </w:pPr>
    </w:lvl>
    <w:lvl w:ilvl="8" w:tplc="3809001B" w:tentative="1">
      <w:start w:val="1"/>
      <w:numFmt w:val="lowerRoman"/>
      <w:lvlText w:val="%9."/>
      <w:lvlJc w:val="right"/>
      <w:pPr>
        <w:ind w:left="6109" w:hanging="180"/>
      </w:pPr>
    </w:lvl>
  </w:abstractNum>
  <w:abstractNum w:abstractNumId="19" w15:restartNumberingAfterBreak="0">
    <w:nsid w:val="49A46E41"/>
    <w:multiLevelType w:val="hybridMultilevel"/>
    <w:tmpl w:val="37340D2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4A11281A"/>
    <w:multiLevelType w:val="hybridMultilevel"/>
    <w:tmpl w:val="18F82788"/>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CA17EB3"/>
    <w:multiLevelType w:val="hybridMultilevel"/>
    <w:tmpl w:val="4C20E79A"/>
    <w:lvl w:ilvl="0" w:tplc="AE02191C">
      <w:start w:val="1"/>
      <w:numFmt w:val="decimal"/>
      <w:lvlText w:val="%1)"/>
      <w:lvlJc w:val="left"/>
      <w:pPr>
        <w:ind w:left="1211" w:hanging="360"/>
      </w:pPr>
      <w:rPr>
        <w:rFonts w:ascii="Times New Roman" w:eastAsiaTheme="minorEastAsia" w:hAnsi="Times New Roman" w:cs="Times New Roman"/>
      </w:rPr>
    </w:lvl>
    <w:lvl w:ilvl="1" w:tplc="38090019">
      <w:start w:val="1"/>
      <w:numFmt w:val="lowerLetter"/>
      <w:lvlText w:val="%2."/>
      <w:lvlJc w:val="left"/>
      <w:pPr>
        <w:ind w:left="1931" w:hanging="360"/>
      </w:pPr>
    </w:lvl>
    <w:lvl w:ilvl="2" w:tplc="3809001B">
      <w:start w:val="1"/>
      <w:numFmt w:val="lowerRoman"/>
      <w:lvlText w:val="%3."/>
      <w:lvlJc w:val="right"/>
      <w:pPr>
        <w:ind w:left="2651" w:hanging="180"/>
      </w:pPr>
    </w:lvl>
    <w:lvl w:ilvl="3" w:tplc="3809000F">
      <w:start w:val="1"/>
      <w:numFmt w:val="decimal"/>
      <w:lvlText w:val="%4."/>
      <w:lvlJc w:val="left"/>
      <w:pPr>
        <w:ind w:left="3371" w:hanging="360"/>
      </w:pPr>
    </w:lvl>
    <w:lvl w:ilvl="4" w:tplc="38090019">
      <w:start w:val="1"/>
      <w:numFmt w:val="lowerLetter"/>
      <w:lvlText w:val="%5."/>
      <w:lvlJc w:val="left"/>
      <w:pPr>
        <w:ind w:left="4091" w:hanging="360"/>
      </w:pPr>
    </w:lvl>
    <w:lvl w:ilvl="5" w:tplc="3809001B">
      <w:start w:val="1"/>
      <w:numFmt w:val="lowerRoman"/>
      <w:lvlText w:val="%6."/>
      <w:lvlJc w:val="right"/>
      <w:pPr>
        <w:ind w:left="4811" w:hanging="180"/>
      </w:pPr>
    </w:lvl>
    <w:lvl w:ilvl="6" w:tplc="3809000F">
      <w:start w:val="1"/>
      <w:numFmt w:val="decimal"/>
      <w:lvlText w:val="%7."/>
      <w:lvlJc w:val="left"/>
      <w:pPr>
        <w:ind w:left="5531" w:hanging="360"/>
      </w:pPr>
    </w:lvl>
    <w:lvl w:ilvl="7" w:tplc="38090019">
      <w:start w:val="1"/>
      <w:numFmt w:val="lowerLetter"/>
      <w:lvlText w:val="%8."/>
      <w:lvlJc w:val="left"/>
      <w:pPr>
        <w:ind w:left="6251" w:hanging="360"/>
      </w:pPr>
    </w:lvl>
    <w:lvl w:ilvl="8" w:tplc="3809001B">
      <w:start w:val="1"/>
      <w:numFmt w:val="lowerRoman"/>
      <w:lvlText w:val="%9."/>
      <w:lvlJc w:val="right"/>
      <w:pPr>
        <w:ind w:left="6971" w:hanging="180"/>
      </w:pPr>
    </w:lvl>
  </w:abstractNum>
  <w:abstractNum w:abstractNumId="22" w15:restartNumberingAfterBreak="0">
    <w:nsid w:val="5AC455DF"/>
    <w:multiLevelType w:val="hybridMultilevel"/>
    <w:tmpl w:val="0D7EDE86"/>
    <w:lvl w:ilvl="0" w:tplc="73F26554">
      <w:start w:val="1"/>
      <w:numFmt w:val="decimal"/>
      <w:lvlText w:val="%1)"/>
      <w:lvlJc w:val="left"/>
      <w:pPr>
        <w:ind w:left="720" w:hanging="360"/>
      </w:pPr>
      <w:rPr>
        <w:rFonts w:ascii="Times New Roman" w:eastAsiaTheme="minorHAnsi"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5EA93B68"/>
    <w:multiLevelType w:val="multilevel"/>
    <w:tmpl w:val="57F85CCC"/>
    <w:lvl w:ilvl="0">
      <w:start w:val="1"/>
      <w:numFmt w:val="decimal"/>
      <w:lvlText w:val="%1."/>
      <w:lvlJc w:val="left"/>
      <w:pPr>
        <w:ind w:left="644" w:hanging="360"/>
      </w:pPr>
      <w:rPr>
        <w:rFonts w:ascii="Times New Roman" w:eastAsiaTheme="minorEastAsia" w:hAnsi="Times New Roman" w:cs="Times New Roman"/>
        <w:i w:val="0"/>
      </w:rPr>
    </w:lvl>
    <w:lvl w:ilvl="1">
      <w:start w:val="3"/>
      <w:numFmt w:val="decimal"/>
      <w:isLgl/>
      <w:lvlText w:val="%1.%2"/>
      <w:lvlJc w:val="left"/>
      <w:pPr>
        <w:ind w:left="764" w:hanging="480"/>
      </w:pPr>
    </w:lvl>
    <w:lvl w:ilvl="2">
      <w:start w:val="2"/>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4" w15:restartNumberingAfterBreak="0">
    <w:nsid w:val="63BD0B5C"/>
    <w:multiLevelType w:val="hybridMultilevel"/>
    <w:tmpl w:val="3880D8A4"/>
    <w:lvl w:ilvl="0" w:tplc="3809000F">
      <w:start w:val="1"/>
      <w:numFmt w:val="decimal"/>
      <w:lvlText w:val="%1."/>
      <w:lvlJc w:val="left"/>
      <w:pPr>
        <w:ind w:left="1211" w:hanging="360"/>
      </w:pPr>
    </w:lvl>
    <w:lvl w:ilvl="1" w:tplc="38090019">
      <w:start w:val="1"/>
      <w:numFmt w:val="lowerLetter"/>
      <w:lvlText w:val="%2."/>
      <w:lvlJc w:val="left"/>
      <w:pPr>
        <w:ind w:left="1931" w:hanging="360"/>
      </w:pPr>
    </w:lvl>
    <w:lvl w:ilvl="2" w:tplc="3809001B">
      <w:start w:val="1"/>
      <w:numFmt w:val="lowerRoman"/>
      <w:lvlText w:val="%3."/>
      <w:lvlJc w:val="right"/>
      <w:pPr>
        <w:ind w:left="2651" w:hanging="180"/>
      </w:pPr>
    </w:lvl>
    <w:lvl w:ilvl="3" w:tplc="3809000F">
      <w:start w:val="1"/>
      <w:numFmt w:val="decimal"/>
      <w:lvlText w:val="%4."/>
      <w:lvlJc w:val="left"/>
      <w:pPr>
        <w:ind w:left="3371" w:hanging="360"/>
      </w:pPr>
    </w:lvl>
    <w:lvl w:ilvl="4" w:tplc="38090019">
      <w:start w:val="1"/>
      <w:numFmt w:val="lowerLetter"/>
      <w:lvlText w:val="%5."/>
      <w:lvlJc w:val="left"/>
      <w:pPr>
        <w:ind w:left="4091" w:hanging="360"/>
      </w:pPr>
    </w:lvl>
    <w:lvl w:ilvl="5" w:tplc="3809001B">
      <w:start w:val="1"/>
      <w:numFmt w:val="lowerRoman"/>
      <w:lvlText w:val="%6."/>
      <w:lvlJc w:val="right"/>
      <w:pPr>
        <w:ind w:left="4811" w:hanging="180"/>
      </w:pPr>
    </w:lvl>
    <w:lvl w:ilvl="6" w:tplc="3809000F">
      <w:start w:val="1"/>
      <w:numFmt w:val="decimal"/>
      <w:lvlText w:val="%7."/>
      <w:lvlJc w:val="left"/>
      <w:pPr>
        <w:ind w:left="5531" w:hanging="360"/>
      </w:pPr>
    </w:lvl>
    <w:lvl w:ilvl="7" w:tplc="38090019">
      <w:start w:val="1"/>
      <w:numFmt w:val="lowerLetter"/>
      <w:lvlText w:val="%8."/>
      <w:lvlJc w:val="left"/>
      <w:pPr>
        <w:ind w:left="6251" w:hanging="360"/>
      </w:pPr>
    </w:lvl>
    <w:lvl w:ilvl="8" w:tplc="3809001B">
      <w:start w:val="1"/>
      <w:numFmt w:val="lowerRoman"/>
      <w:lvlText w:val="%9."/>
      <w:lvlJc w:val="right"/>
      <w:pPr>
        <w:ind w:left="6971" w:hanging="180"/>
      </w:pPr>
    </w:lvl>
  </w:abstractNum>
  <w:abstractNum w:abstractNumId="25" w15:restartNumberingAfterBreak="0">
    <w:nsid w:val="66A45E46"/>
    <w:multiLevelType w:val="hybridMultilevel"/>
    <w:tmpl w:val="CAF8003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683E50DC"/>
    <w:multiLevelType w:val="hybridMultilevel"/>
    <w:tmpl w:val="5268F3C0"/>
    <w:lvl w:ilvl="0" w:tplc="9B1601DA">
      <w:start w:val="1"/>
      <w:numFmt w:val="decimal"/>
      <w:lvlText w:val="%1."/>
      <w:lvlJc w:val="left"/>
      <w:pPr>
        <w:ind w:left="644" w:hanging="360"/>
      </w:pPr>
      <w:rPr>
        <w:rFonts w:eastAsiaTheme="minorHAnsi" w:cs="Times New Roman" w:hint="default"/>
        <w:b w:val="0"/>
        <w:sz w:val="24"/>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7" w15:restartNumberingAfterBreak="0">
    <w:nsid w:val="69B507E9"/>
    <w:multiLevelType w:val="hybridMultilevel"/>
    <w:tmpl w:val="76C4CB6A"/>
    <w:lvl w:ilvl="0" w:tplc="4C527658">
      <w:start w:val="1"/>
      <w:numFmt w:val="decimal"/>
      <w:lvlText w:val="%1."/>
      <w:lvlJc w:val="left"/>
      <w:pPr>
        <w:ind w:left="349" w:hanging="360"/>
      </w:pPr>
      <w:rPr>
        <w:rFonts w:hint="default"/>
      </w:rPr>
    </w:lvl>
    <w:lvl w:ilvl="1" w:tplc="38090019" w:tentative="1">
      <w:start w:val="1"/>
      <w:numFmt w:val="lowerLetter"/>
      <w:lvlText w:val="%2."/>
      <w:lvlJc w:val="left"/>
      <w:pPr>
        <w:ind w:left="1069" w:hanging="360"/>
      </w:pPr>
    </w:lvl>
    <w:lvl w:ilvl="2" w:tplc="3809001B" w:tentative="1">
      <w:start w:val="1"/>
      <w:numFmt w:val="lowerRoman"/>
      <w:lvlText w:val="%3."/>
      <w:lvlJc w:val="right"/>
      <w:pPr>
        <w:ind w:left="1789" w:hanging="180"/>
      </w:pPr>
    </w:lvl>
    <w:lvl w:ilvl="3" w:tplc="3809000F" w:tentative="1">
      <w:start w:val="1"/>
      <w:numFmt w:val="decimal"/>
      <w:lvlText w:val="%4."/>
      <w:lvlJc w:val="left"/>
      <w:pPr>
        <w:ind w:left="2509" w:hanging="360"/>
      </w:pPr>
    </w:lvl>
    <w:lvl w:ilvl="4" w:tplc="38090019" w:tentative="1">
      <w:start w:val="1"/>
      <w:numFmt w:val="lowerLetter"/>
      <w:lvlText w:val="%5."/>
      <w:lvlJc w:val="left"/>
      <w:pPr>
        <w:ind w:left="3229" w:hanging="360"/>
      </w:pPr>
    </w:lvl>
    <w:lvl w:ilvl="5" w:tplc="3809001B" w:tentative="1">
      <w:start w:val="1"/>
      <w:numFmt w:val="lowerRoman"/>
      <w:lvlText w:val="%6."/>
      <w:lvlJc w:val="right"/>
      <w:pPr>
        <w:ind w:left="3949" w:hanging="180"/>
      </w:pPr>
    </w:lvl>
    <w:lvl w:ilvl="6" w:tplc="3809000F" w:tentative="1">
      <w:start w:val="1"/>
      <w:numFmt w:val="decimal"/>
      <w:lvlText w:val="%7."/>
      <w:lvlJc w:val="left"/>
      <w:pPr>
        <w:ind w:left="4669" w:hanging="360"/>
      </w:pPr>
    </w:lvl>
    <w:lvl w:ilvl="7" w:tplc="38090019" w:tentative="1">
      <w:start w:val="1"/>
      <w:numFmt w:val="lowerLetter"/>
      <w:lvlText w:val="%8."/>
      <w:lvlJc w:val="left"/>
      <w:pPr>
        <w:ind w:left="5389" w:hanging="360"/>
      </w:pPr>
    </w:lvl>
    <w:lvl w:ilvl="8" w:tplc="3809001B" w:tentative="1">
      <w:start w:val="1"/>
      <w:numFmt w:val="lowerRoman"/>
      <w:lvlText w:val="%9."/>
      <w:lvlJc w:val="right"/>
      <w:pPr>
        <w:ind w:left="6109" w:hanging="180"/>
      </w:pPr>
    </w:lvl>
  </w:abstractNum>
  <w:abstractNum w:abstractNumId="28" w15:restartNumberingAfterBreak="0">
    <w:nsid w:val="6D2E5233"/>
    <w:multiLevelType w:val="hybridMultilevel"/>
    <w:tmpl w:val="EB360A22"/>
    <w:lvl w:ilvl="0" w:tplc="D0CCB7A0">
      <w:start w:val="1"/>
      <w:numFmt w:val="decimal"/>
      <w:lvlText w:val="%1."/>
      <w:lvlJc w:val="left"/>
      <w:pPr>
        <w:ind w:left="786" w:hanging="360"/>
      </w:pPr>
    </w:lvl>
    <w:lvl w:ilvl="1" w:tplc="38090019">
      <w:start w:val="1"/>
      <w:numFmt w:val="lowerLetter"/>
      <w:lvlText w:val="%2."/>
      <w:lvlJc w:val="left"/>
      <w:pPr>
        <w:ind w:left="1506" w:hanging="360"/>
      </w:pPr>
    </w:lvl>
    <w:lvl w:ilvl="2" w:tplc="3809001B">
      <w:start w:val="1"/>
      <w:numFmt w:val="lowerRoman"/>
      <w:lvlText w:val="%3."/>
      <w:lvlJc w:val="right"/>
      <w:pPr>
        <w:ind w:left="2226" w:hanging="180"/>
      </w:pPr>
    </w:lvl>
    <w:lvl w:ilvl="3" w:tplc="3809000F">
      <w:start w:val="1"/>
      <w:numFmt w:val="decimal"/>
      <w:lvlText w:val="%4."/>
      <w:lvlJc w:val="left"/>
      <w:pPr>
        <w:ind w:left="2946" w:hanging="360"/>
      </w:pPr>
    </w:lvl>
    <w:lvl w:ilvl="4" w:tplc="38090019">
      <w:start w:val="1"/>
      <w:numFmt w:val="lowerLetter"/>
      <w:lvlText w:val="%5."/>
      <w:lvlJc w:val="left"/>
      <w:pPr>
        <w:ind w:left="3666" w:hanging="360"/>
      </w:pPr>
    </w:lvl>
    <w:lvl w:ilvl="5" w:tplc="3809001B">
      <w:start w:val="1"/>
      <w:numFmt w:val="lowerRoman"/>
      <w:lvlText w:val="%6."/>
      <w:lvlJc w:val="right"/>
      <w:pPr>
        <w:ind w:left="4386" w:hanging="180"/>
      </w:pPr>
    </w:lvl>
    <w:lvl w:ilvl="6" w:tplc="3809000F">
      <w:start w:val="1"/>
      <w:numFmt w:val="decimal"/>
      <w:lvlText w:val="%7."/>
      <w:lvlJc w:val="left"/>
      <w:pPr>
        <w:ind w:left="5106" w:hanging="360"/>
      </w:pPr>
    </w:lvl>
    <w:lvl w:ilvl="7" w:tplc="38090019">
      <w:start w:val="1"/>
      <w:numFmt w:val="lowerLetter"/>
      <w:lvlText w:val="%8."/>
      <w:lvlJc w:val="left"/>
      <w:pPr>
        <w:ind w:left="5826" w:hanging="360"/>
      </w:pPr>
    </w:lvl>
    <w:lvl w:ilvl="8" w:tplc="3809001B">
      <w:start w:val="1"/>
      <w:numFmt w:val="lowerRoman"/>
      <w:lvlText w:val="%9."/>
      <w:lvlJc w:val="right"/>
      <w:pPr>
        <w:ind w:left="6546" w:hanging="180"/>
      </w:pPr>
    </w:lvl>
  </w:abstractNum>
  <w:abstractNum w:abstractNumId="29" w15:restartNumberingAfterBreak="0">
    <w:nsid w:val="6EE62CF0"/>
    <w:multiLevelType w:val="multilevel"/>
    <w:tmpl w:val="0D96BA1A"/>
    <w:lvl w:ilvl="0">
      <w:start w:val="1"/>
      <w:numFmt w:val="decimal"/>
      <w:lvlText w:val="%1."/>
      <w:lvlJc w:val="left"/>
      <w:pPr>
        <w:ind w:left="720" w:hanging="360"/>
      </w:pPr>
    </w:lvl>
    <w:lvl w:ilvl="1">
      <w:start w:val="2"/>
      <w:numFmt w:val="decimal"/>
      <w:isLgl/>
      <w:lvlText w:val="%1.%2"/>
      <w:lvlJc w:val="left"/>
      <w:pPr>
        <w:ind w:left="840" w:hanging="480"/>
      </w:pPr>
    </w:lvl>
    <w:lvl w:ilvl="2">
      <w:start w:val="3"/>
      <w:numFmt w:val="decimal"/>
      <w:isLgl/>
      <w:lvlText w:val="%1.%2.%3"/>
      <w:lvlJc w:val="left"/>
      <w:pPr>
        <w:ind w:left="3556"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15:restartNumberingAfterBreak="0">
    <w:nsid w:val="6F6F35DC"/>
    <w:multiLevelType w:val="multilevel"/>
    <w:tmpl w:val="F95005DE"/>
    <w:lvl w:ilvl="0">
      <w:start w:val="1"/>
      <w:numFmt w:val="decimal"/>
      <w:lvlText w:val="%1."/>
      <w:lvlJc w:val="left"/>
      <w:pPr>
        <w:ind w:left="720" w:hanging="360"/>
      </w:p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31" w15:restartNumberingAfterBreak="0">
    <w:nsid w:val="71522EB0"/>
    <w:multiLevelType w:val="hybridMultilevel"/>
    <w:tmpl w:val="593CBBA2"/>
    <w:lvl w:ilvl="0" w:tplc="C7DCDD44">
      <w:start w:val="1"/>
      <w:numFmt w:val="upperRoman"/>
      <w:lvlText w:val="%1."/>
      <w:lvlJc w:val="left"/>
      <w:pPr>
        <w:ind w:left="1572" w:hanging="720"/>
      </w:pPr>
      <w:rPr>
        <w:rFonts w:hint="default"/>
        <w:sz w:val="22"/>
      </w:rPr>
    </w:lvl>
    <w:lvl w:ilvl="1" w:tplc="38090019" w:tentative="1">
      <w:start w:val="1"/>
      <w:numFmt w:val="lowerLetter"/>
      <w:lvlText w:val="%2."/>
      <w:lvlJc w:val="left"/>
      <w:pPr>
        <w:ind w:left="1932" w:hanging="360"/>
      </w:pPr>
    </w:lvl>
    <w:lvl w:ilvl="2" w:tplc="3809001B" w:tentative="1">
      <w:start w:val="1"/>
      <w:numFmt w:val="lowerRoman"/>
      <w:lvlText w:val="%3."/>
      <w:lvlJc w:val="right"/>
      <w:pPr>
        <w:ind w:left="2652" w:hanging="180"/>
      </w:pPr>
    </w:lvl>
    <w:lvl w:ilvl="3" w:tplc="3809000F" w:tentative="1">
      <w:start w:val="1"/>
      <w:numFmt w:val="decimal"/>
      <w:lvlText w:val="%4."/>
      <w:lvlJc w:val="left"/>
      <w:pPr>
        <w:ind w:left="3372" w:hanging="360"/>
      </w:pPr>
    </w:lvl>
    <w:lvl w:ilvl="4" w:tplc="38090019" w:tentative="1">
      <w:start w:val="1"/>
      <w:numFmt w:val="lowerLetter"/>
      <w:lvlText w:val="%5."/>
      <w:lvlJc w:val="left"/>
      <w:pPr>
        <w:ind w:left="4092" w:hanging="360"/>
      </w:pPr>
    </w:lvl>
    <w:lvl w:ilvl="5" w:tplc="3809001B" w:tentative="1">
      <w:start w:val="1"/>
      <w:numFmt w:val="lowerRoman"/>
      <w:lvlText w:val="%6."/>
      <w:lvlJc w:val="right"/>
      <w:pPr>
        <w:ind w:left="4812" w:hanging="180"/>
      </w:pPr>
    </w:lvl>
    <w:lvl w:ilvl="6" w:tplc="3809000F" w:tentative="1">
      <w:start w:val="1"/>
      <w:numFmt w:val="decimal"/>
      <w:lvlText w:val="%7."/>
      <w:lvlJc w:val="left"/>
      <w:pPr>
        <w:ind w:left="5532" w:hanging="360"/>
      </w:pPr>
    </w:lvl>
    <w:lvl w:ilvl="7" w:tplc="38090019" w:tentative="1">
      <w:start w:val="1"/>
      <w:numFmt w:val="lowerLetter"/>
      <w:lvlText w:val="%8."/>
      <w:lvlJc w:val="left"/>
      <w:pPr>
        <w:ind w:left="6252" w:hanging="360"/>
      </w:pPr>
    </w:lvl>
    <w:lvl w:ilvl="8" w:tplc="3809001B" w:tentative="1">
      <w:start w:val="1"/>
      <w:numFmt w:val="lowerRoman"/>
      <w:lvlText w:val="%9."/>
      <w:lvlJc w:val="right"/>
      <w:pPr>
        <w:ind w:left="6972" w:hanging="180"/>
      </w:pPr>
    </w:lvl>
  </w:abstractNum>
  <w:abstractNum w:abstractNumId="32" w15:restartNumberingAfterBreak="0">
    <w:nsid w:val="723479F7"/>
    <w:multiLevelType w:val="multilevel"/>
    <w:tmpl w:val="926E1214"/>
    <w:lvl w:ilvl="0">
      <w:start w:val="1"/>
      <w:numFmt w:val="decimal"/>
      <w:lvlText w:val="%1."/>
      <w:lvlJc w:val="left"/>
      <w:pPr>
        <w:ind w:left="786" w:hanging="360"/>
      </w:pPr>
      <w:rPr>
        <w:color w:val="1A1A1A"/>
      </w:rPr>
    </w:lvl>
    <w:lvl w:ilvl="1">
      <w:start w:val="2"/>
      <w:numFmt w:val="decimal"/>
      <w:isLgl/>
      <w:lvlText w:val="%1.%2"/>
      <w:lvlJc w:val="left"/>
      <w:pPr>
        <w:ind w:left="906" w:hanging="480"/>
      </w:pPr>
    </w:lvl>
    <w:lvl w:ilvl="2">
      <w:start w:val="2"/>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33" w15:restartNumberingAfterBreak="0">
    <w:nsid w:val="7A3B7461"/>
    <w:multiLevelType w:val="hybridMultilevel"/>
    <w:tmpl w:val="DAC41C3A"/>
    <w:lvl w:ilvl="0" w:tplc="0C7E9D58">
      <w:start w:val="1"/>
      <w:numFmt w:val="lowerLetter"/>
      <w:lvlText w:val="%1)"/>
      <w:lvlJc w:val="left"/>
      <w:pPr>
        <w:ind w:left="644" w:hanging="360"/>
      </w:pPr>
      <w:rPr>
        <w:rFonts w:hint="default"/>
        <w:sz w:val="22"/>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4" w15:restartNumberingAfterBreak="0">
    <w:nsid w:val="7E3B7B7A"/>
    <w:multiLevelType w:val="hybridMultilevel"/>
    <w:tmpl w:val="D9A8C3CA"/>
    <w:lvl w:ilvl="0" w:tplc="C4D25744">
      <w:start w:val="1"/>
      <w:numFmt w:val="decimal"/>
      <w:lvlText w:val="%1)"/>
      <w:lvlJc w:val="left"/>
      <w:pPr>
        <w:ind w:left="1211" w:hanging="360"/>
      </w:pPr>
      <w:rPr>
        <w:rFonts w:ascii="Times New Roman" w:eastAsiaTheme="minorEastAsia" w:hAnsi="Times New Roman" w:cs="Times New Roman"/>
      </w:rPr>
    </w:lvl>
    <w:lvl w:ilvl="1" w:tplc="38090019">
      <w:start w:val="1"/>
      <w:numFmt w:val="lowerLetter"/>
      <w:lvlText w:val="%2."/>
      <w:lvlJc w:val="left"/>
      <w:pPr>
        <w:ind w:left="1931" w:hanging="360"/>
      </w:pPr>
    </w:lvl>
    <w:lvl w:ilvl="2" w:tplc="3809001B">
      <w:start w:val="1"/>
      <w:numFmt w:val="lowerRoman"/>
      <w:lvlText w:val="%3."/>
      <w:lvlJc w:val="right"/>
      <w:pPr>
        <w:ind w:left="2651" w:hanging="180"/>
      </w:pPr>
    </w:lvl>
    <w:lvl w:ilvl="3" w:tplc="3809000F">
      <w:start w:val="1"/>
      <w:numFmt w:val="decimal"/>
      <w:lvlText w:val="%4."/>
      <w:lvlJc w:val="left"/>
      <w:pPr>
        <w:ind w:left="3371" w:hanging="360"/>
      </w:pPr>
    </w:lvl>
    <w:lvl w:ilvl="4" w:tplc="38090019">
      <w:start w:val="1"/>
      <w:numFmt w:val="lowerLetter"/>
      <w:lvlText w:val="%5."/>
      <w:lvlJc w:val="left"/>
      <w:pPr>
        <w:ind w:left="4091" w:hanging="360"/>
      </w:pPr>
    </w:lvl>
    <w:lvl w:ilvl="5" w:tplc="3809001B">
      <w:start w:val="1"/>
      <w:numFmt w:val="lowerRoman"/>
      <w:lvlText w:val="%6."/>
      <w:lvlJc w:val="right"/>
      <w:pPr>
        <w:ind w:left="4811" w:hanging="180"/>
      </w:pPr>
    </w:lvl>
    <w:lvl w:ilvl="6" w:tplc="3809000F">
      <w:start w:val="1"/>
      <w:numFmt w:val="decimal"/>
      <w:lvlText w:val="%7."/>
      <w:lvlJc w:val="left"/>
      <w:pPr>
        <w:ind w:left="5531" w:hanging="360"/>
      </w:pPr>
    </w:lvl>
    <w:lvl w:ilvl="7" w:tplc="38090019">
      <w:start w:val="1"/>
      <w:numFmt w:val="lowerLetter"/>
      <w:lvlText w:val="%8."/>
      <w:lvlJc w:val="left"/>
      <w:pPr>
        <w:ind w:left="6251" w:hanging="360"/>
      </w:pPr>
    </w:lvl>
    <w:lvl w:ilvl="8" w:tplc="3809001B">
      <w:start w:val="1"/>
      <w:numFmt w:val="lowerRoman"/>
      <w:lvlText w:val="%9."/>
      <w:lvlJc w:val="right"/>
      <w:pPr>
        <w:ind w:left="6971" w:hanging="180"/>
      </w:pPr>
    </w:lvl>
  </w:abstractNum>
  <w:num w:numId="1">
    <w:abstractNumId w:val="31"/>
  </w:num>
  <w:num w:numId="2">
    <w:abstractNumId w:val="25"/>
  </w:num>
  <w:num w:numId="3">
    <w:abstractNumId w:val="11"/>
  </w:num>
  <w:num w:numId="4">
    <w:abstractNumId w:val="3"/>
  </w:num>
  <w:num w:numId="5">
    <w:abstractNumId w:val="14"/>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4"/>
  </w:num>
  <w:num w:numId="25">
    <w:abstractNumId w:val="4"/>
  </w:num>
  <w:num w:numId="26">
    <w:abstractNumId w:val="19"/>
  </w:num>
  <w:num w:numId="27">
    <w:abstractNumId w:val="27"/>
  </w:num>
  <w:num w:numId="28">
    <w:abstractNumId w:val="26"/>
  </w:num>
  <w:num w:numId="29">
    <w:abstractNumId w:val="3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33"/>
  </w:num>
  <w:num w:numId="32">
    <w:abstractNumId w:val="22"/>
  </w:num>
  <w:num w:numId="33">
    <w:abstractNumId w:val="1"/>
  </w:num>
  <w:num w:numId="34">
    <w:abstractNumId w:val="16"/>
  </w:num>
  <w:num w:numId="35">
    <w:abstractNumId w:val="9"/>
  </w:num>
  <w:num w:numId="36">
    <w:abstractNumId w:val="20"/>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3EC"/>
    <w:rsid w:val="00002679"/>
    <w:rsid w:val="000035FF"/>
    <w:rsid w:val="00016778"/>
    <w:rsid w:val="00021059"/>
    <w:rsid w:val="00023CB7"/>
    <w:rsid w:val="00025028"/>
    <w:rsid w:val="00026CD3"/>
    <w:rsid w:val="0002735F"/>
    <w:rsid w:val="00027501"/>
    <w:rsid w:val="00027BF8"/>
    <w:rsid w:val="000320F5"/>
    <w:rsid w:val="000371E4"/>
    <w:rsid w:val="0004213D"/>
    <w:rsid w:val="00042F31"/>
    <w:rsid w:val="00044749"/>
    <w:rsid w:val="00052893"/>
    <w:rsid w:val="00054EEE"/>
    <w:rsid w:val="000550F9"/>
    <w:rsid w:val="0005644F"/>
    <w:rsid w:val="00056E93"/>
    <w:rsid w:val="00062C00"/>
    <w:rsid w:val="00072131"/>
    <w:rsid w:val="000739A8"/>
    <w:rsid w:val="00081647"/>
    <w:rsid w:val="000827DA"/>
    <w:rsid w:val="000912B8"/>
    <w:rsid w:val="000A6458"/>
    <w:rsid w:val="000B76AD"/>
    <w:rsid w:val="000C4B68"/>
    <w:rsid w:val="000D16E3"/>
    <w:rsid w:val="000D620A"/>
    <w:rsid w:val="000D7058"/>
    <w:rsid w:val="000E2AB1"/>
    <w:rsid w:val="000F2A2D"/>
    <w:rsid w:val="000F4350"/>
    <w:rsid w:val="000F6D90"/>
    <w:rsid w:val="000F6F58"/>
    <w:rsid w:val="00111020"/>
    <w:rsid w:val="00112A35"/>
    <w:rsid w:val="00113D4F"/>
    <w:rsid w:val="001147E7"/>
    <w:rsid w:val="001249B0"/>
    <w:rsid w:val="001420AF"/>
    <w:rsid w:val="00143AF3"/>
    <w:rsid w:val="00146CF2"/>
    <w:rsid w:val="0015083E"/>
    <w:rsid w:val="0016468A"/>
    <w:rsid w:val="001653D8"/>
    <w:rsid w:val="00165F6B"/>
    <w:rsid w:val="00166C6F"/>
    <w:rsid w:val="00174D26"/>
    <w:rsid w:val="00175E14"/>
    <w:rsid w:val="0017693A"/>
    <w:rsid w:val="00181D85"/>
    <w:rsid w:val="0018250B"/>
    <w:rsid w:val="00186F8F"/>
    <w:rsid w:val="00187BDA"/>
    <w:rsid w:val="0019388C"/>
    <w:rsid w:val="00197109"/>
    <w:rsid w:val="001B2B96"/>
    <w:rsid w:val="001B4FB9"/>
    <w:rsid w:val="001C1F51"/>
    <w:rsid w:val="001C5E44"/>
    <w:rsid w:val="001C5EC0"/>
    <w:rsid w:val="001D58B6"/>
    <w:rsid w:val="001D6B52"/>
    <w:rsid w:val="001E5372"/>
    <w:rsid w:val="001E7799"/>
    <w:rsid w:val="001F14EF"/>
    <w:rsid w:val="001F1868"/>
    <w:rsid w:val="001F1BB5"/>
    <w:rsid w:val="001F48EC"/>
    <w:rsid w:val="001F7952"/>
    <w:rsid w:val="0020003C"/>
    <w:rsid w:val="00203DB2"/>
    <w:rsid w:val="00206188"/>
    <w:rsid w:val="00212945"/>
    <w:rsid w:val="00214F68"/>
    <w:rsid w:val="00222618"/>
    <w:rsid w:val="00227B03"/>
    <w:rsid w:val="00232457"/>
    <w:rsid w:val="00232E39"/>
    <w:rsid w:val="0023413E"/>
    <w:rsid w:val="0024242B"/>
    <w:rsid w:val="00266E29"/>
    <w:rsid w:val="002732AC"/>
    <w:rsid w:val="002747F1"/>
    <w:rsid w:val="0027563D"/>
    <w:rsid w:val="00277D09"/>
    <w:rsid w:val="00282E43"/>
    <w:rsid w:val="00282F74"/>
    <w:rsid w:val="002831EC"/>
    <w:rsid w:val="002834A7"/>
    <w:rsid w:val="002A0349"/>
    <w:rsid w:val="002A4406"/>
    <w:rsid w:val="002A4BAD"/>
    <w:rsid w:val="002B06D3"/>
    <w:rsid w:val="002C269B"/>
    <w:rsid w:val="002E27B7"/>
    <w:rsid w:val="002E3608"/>
    <w:rsid w:val="002E391C"/>
    <w:rsid w:val="002E3AD6"/>
    <w:rsid w:val="002F2D3A"/>
    <w:rsid w:val="002F2FFE"/>
    <w:rsid w:val="002F619C"/>
    <w:rsid w:val="003077C2"/>
    <w:rsid w:val="003111A5"/>
    <w:rsid w:val="0032318D"/>
    <w:rsid w:val="00327342"/>
    <w:rsid w:val="00332E5A"/>
    <w:rsid w:val="003343AA"/>
    <w:rsid w:val="003358DA"/>
    <w:rsid w:val="00337608"/>
    <w:rsid w:val="0034372C"/>
    <w:rsid w:val="00350266"/>
    <w:rsid w:val="00353223"/>
    <w:rsid w:val="003532B4"/>
    <w:rsid w:val="00353BE7"/>
    <w:rsid w:val="00355197"/>
    <w:rsid w:val="003574B7"/>
    <w:rsid w:val="003641C9"/>
    <w:rsid w:val="00366242"/>
    <w:rsid w:val="00366684"/>
    <w:rsid w:val="00395D49"/>
    <w:rsid w:val="003A3F61"/>
    <w:rsid w:val="003B31AB"/>
    <w:rsid w:val="003B6445"/>
    <w:rsid w:val="003B683C"/>
    <w:rsid w:val="003B6EEE"/>
    <w:rsid w:val="003C4B95"/>
    <w:rsid w:val="003C6942"/>
    <w:rsid w:val="003D006F"/>
    <w:rsid w:val="003D3226"/>
    <w:rsid w:val="003E237D"/>
    <w:rsid w:val="003E2809"/>
    <w:rsid w:val="003F2828"/>
    <w:rsid w:val="003F2DCE"/>
    <w:rsid w:val="00400BB2"/>
    <w:rsid w:val="00402B55"/>
    <w:rsid w:val="00405926"/>
    <w:rsid w:val="00412E48"/>
    <w:rsid w:val="004226A1"/>
    <w:rsid w:val="00423503"/>
    <w:rsid w:val="004245A4"/>
    <w:rsid w:val="00440049"/>
    <w:rsid w:val="00442580"/>
    <w:rsid w:val="00446874"/>
    <w:rsid w:val="004470AA"/>
    <w:rsid w:val="004476BD"/>
    <w:rsid w:val="004478E0"/>
    <w:rsid w:val="004557DB"/>
    <w:rsid w:val="004606E5"/>
    <w:rsid w:val="00460AA7"/>
    <w:rsid w:val="004644FE"/>
    <w:rsid w:val="004667C5"/>
    <w:rsid w:val="00466AB5"/>
    <w:rsid w:val="00471175"/>
    <w:rsid w:val="004742D3"/>
    <w:rsid w:val="00480970"/>
    <w:rsid w:val="00483F21"/>
    <w:rsid w:val="00492462"/>
    <w:rsid w:val="004A6134"/>
    <w:rsid w:val="004B1C0B"/>
    <w:rsid w:val="004B328B"/>
    <w:rsid w:val="004B3B63"/>
    <w:rsid w:val="004B463E"/>
    <w:rsid w:val="004B5B27"/>
    <w:rsid w:val="004C334A"/>
    <w:rsid w:val="004C627B"/>
    <w:rsid w:val="004D1CE0"/>
    <w:rsid w:val="004D4E92"/>
    <w:rsid w:val="004E0A0E"/>
    <w:rsid w:val="004E3559"/>
    <w:rsid w:val="00503F27"/>
    <w:rsid w:val="00506549"/>
    <w:rsid w:val="005125C7"/>
    <w:rsid w:val="00534DCA"/>
    <w:rsid w:val="00534DFA"/>
    <w:rsid w:val="0054404E"/>
    <w:rsid w:val="0055115A"/>
    <w:rsid w:val="0055119F"/>
    <w:rsid w:val="00556753"/>
    <w:rsid w:val="0056072B"/>
    <w:rsid w:val="00564F51"/>
    <w:rsid w:val="0056714F"/>
    <w:rsid w:val="00567FD7"/>
    <w:rsid w:val="00571119"/>
    <w:rsid w:val="0057337E"/>
    <w:rsid w:val="00576351"/>
    <w:rsid w:val="0058142D"/>
    <w:rsid w:val="0058387A"/>
    <w:rsid w:val="00584033"/>
    <w:rsid w:val="005872D1"/>
    <w:rsid w:val="005906C6"/>
    <w:rsid w:val="0059408C"/>
    <w:rsid w:val="0059534E"/>
    <w:rsid w:val="00596DD0"/>
    <w:rsid w:val="005A2ADA"/>
    <w:rsid w:val="005B294A"/>
    <w:rsid w:val="005B642D"/>
    <w:rsid w:val="005C4987"/>
    <w:rsid w:val="005D1EA9"/>
    <w:rsid w:val="005E0496"/>
    <w:rsid w:val="00605E13"/>
    <w:rsid w:val="0062411B"/>
    <w:rsid w:val="0062797A"/>
    <w:rsid w:val="00631312"/>
    <w:rsid w:val="00632CAF"/>
    <w:rsid w:val="00636A3E"/>
    <w:rsid w:val="0064036C"/>
    <w:rsid w:val="0064405E"/>
    <w:rsid w:val="0064518A"/>
    <w:rsid w:val="0065010F"/>
    <w:rsid w:val="00654B2F"/>
    <w:rsid w:val="00655A33"/>
    <w:rsid w:val="00655C2A"/>
    <w:rsid w:val="00657D85"/>
    <w:rsid w:val="006645D3"/>
    <w:rsid w:val="0067146A"/>
    <w:rsid w:val="006715A3"/>
    <w:rsid w:val="00681D5D"/>
    <w:rsid w:val="006832EC"/>
    <w:rsid w:val="00684266"/>
    <w:rsid w:val="00684737"/>
    <w:rsid w:val="00686163"/>
    <w:rsid w:val="00693E35"/>
    <w:rsid w:val="00695DF5"/>
    <w:rsid w:val="006967DD"/>
    <w:rsid w:val="006A0ED3"/>
    <w:rsid w:val="006A241C"/>
    <w:rsid w:val="006A3C0C"/>
    <w:rsid w:val="006B25C1"/>
    <w:rsid w:val="006B3F41"/>
    <w:rsid w:val="006B44A8"/>
    <w:rsid w:val="006B6ACF"/>
    <w:rsid w:val="006B7740"/>
    <w:rsid w:val="006D43EC"/>
    <w:rsid w:val="006D700B"/>
    <w:rsid w:val="006F35D3"/>
    <w:rsid w:val="00701631"/>
    <w:rsid w:val="00702892"/>
    <w:rsid w:val="00704C22"/>
    <w:rsid w:val="007139CB"/>
    <w:rsid w:val="007153FE"/>
    <w:rsid w:val="007273FC"/>
    <w:rsid w:val="00730DB2"/>
    <w:rsid w:val="0073164B"/>
    <w:rsid w:val="00734E92"/>
    <w:rsid w:val="0073736D"/>
    <w:rsid w:val="007411E7"/>
    <w:rsid w:val="00743613"/>
    <w:rsid w:val="00745CF6"/>
    <w:rsid w:val="00752F35"/>
    <w:rsid w:val="00755429"/>
    <w:rsid w:val="00774987"/>
    <w:rsid w:val="00775747"/>
    <w:rsid w:val="00780335"/>
    <w:rsid w:val="00781B39"/>
    <w:rsid w:val="0078483D"/>
    <w:rsid w:val="00785969"/>
    <w:rsid w:val="007A2531"/>
    <w:rsid w:val="007A303A"/>
    <w:rsid w:val="007A411F"/>
    <w:rsid w:val="007C41DE"/>
    <w:rsid w:val="007C75F4"/>
    <w:rsid w:val="007D7BF0"/>
    <w:rsid w:val="007E285F"/>
    <w:rsid w:val="007F095E"/>
    <w:rsid w:val="007F4909"/>
    <w:rsid w:val="007F5470"/>
    <w:rsid w:val="007F66D1"/>
    <w:rsid w:val="00800742"/>
    <w:rsid w:val="00810DE1"/>
    <w:rsid w:val="00820990"/>
    <w:rsid w:val="00822A7A"/>
    <w:rsid w:val="008338B2"/>
    <w:rsid w:val="008350A9"/>
    <w:rsid w:val="0084307E"/>
    <w:rsid w:val="00846D9D"/>
    <w:rsid w:val="008506AA"/>
    <w:rsid w:val="00860ED6"/>
    <w:rsid w:val="00867B27"/>
    <w:rsid w:val="0087559A"/>
    <w:rsid w:val="00875CF1"/>
    <w:rsid w:val="0088386B"/>
    <w:rsid w:val="008919C8"/>
    <w:rsid w:val="008A356D"/>
    <w:rsid w:val="008A44C0"/>
    <w:rsid w:val="008A47B3"/>
    <w:rsid w:val="008B16AB"/>
    <w:rsid w:val="008C5461"/>
    <w:rsid w:val="008C6C9A"/>
    <w:rsid w:val="008D05DE"/>
    <w:rsid w:val="008D33D5"/>
    <w:rsid w:val="008E28F2"/>
    <w:rsid w:val="008E4EE6"/>
    <w:rsid w:val="00901576"/>
    <w:rsid w:val="009051FB"/>
    <w:rsid w:val="009078D4"/>
    <w:rsid w:val="00910146"/>
    <w:rsid w:val="0092692E"/>
    <w:rsid w:val="00927B06"/>
    <w:rsid w:val="0096382A"/>
    <w:rsid w:val="00963959"/>
    <w:rsid w:val="009706FB"/>
    <w:rsid w:val="00974351"/>
    <w:rsid w:val="009800F7"/>
    <w:rsid w:val="009831F2"/>
    <w:rsid w:val="009842F0"/>
    <w:rsid w:val="00985943"/>
    <w:rsid w:val="00986A58"/>
    <w:rsid w:val="00987FD4"/>
    <w:rsid w:val="00991170"/>
    <w:rsid w:val="009B60D4"/>
    <w:rsid w:val="009B6BA6"/>
    <w:rsid w:val="009B73F7"/>
    <w:rsid w:val="009C4CED"/>
    <w:rsid w:val="009C5DF7"/>
    <w:rsid w:val="009C74AE"/>
    <w:rsid w:val="009D2A64"/>
    <w:rsid w:val="009D5A64"/>
    <w:rsid w:val="009D5E76"/>
    <w:rsid w:val="009D7DC9"/>
    <w:rsid w:val="009E2E21"/>
    <w:rsid w:val="009F2EAF"/>
    <w:rsid w:val="009F33F3"/>
    <w:rsid w:val="00A008D3"/>
    <w:rsid w:val="00A03C26"/>
    <w:rsid w:val="00A0671B"/>
    <w:rsid w:val="00A14627"/>
    <w:rsid w:val="00A1476C"/>
    <w:rsid w:val="00A3174D"/>
    <w:rsid w:val="00A42582"/>
    <w:rsid w:val="00A46D35"/>
    <w:rsid w:val="00A46FFB"/>
    <w:rsid w:val="00A47BAC"/>
    <w:rsid w:val="00A5032F"/>
    <w:rsid w:val="00A52577"/>
    <w:rsid w:val="00A558E4"/>
    <w:rsid w:val="00A63FCD"/>
    <w:rsid w:val="00A64B03"/>
    <w:rsid w:val="00A66D59"/>
    <w:rsid w:val="00A840B4"/>
    <w:rsid w:val="00A849B4"/>
    <w:rsid w:val="00A868F8"/>
    <w:rsid w:val="00A9001E"/>
    <w:rsid w:val="00A93D19"/>
    <w:rsid w:val="00A9443B"/>
    <w:rsid w:val="00A952FA"/>
    <w:rsid w:val="00AB13DB"/>
    <w:rsid w:val="00AD0A82"/>
    <w:rsid w:val="00AD1A2C"/>
    <w:rsid w:val="00AE5C71"/>
    <w:rsid w:val="00AF5418"/>
    <w:rsid w:val="00AF7A51"/>
    <w:rsid w:val="00B01F19"/>
    <w:rsid w:val="00B0528A"/>
    <w:rsid w:val="00B076C2"/>
    <w:rsid w:val="00B07D5D"/>
    <w:rsid w:val="00B16891"/>
    <w:rsid w:val="00B225EF"/>
    <w:rsid w:val="00B2484E"/>
    <w:rsid w:val="00B266A9"/>
    <w:rsid w:val="00B27D5F"/>
    <w:rsid w:val="00B30A7B"/>
    <w:rsid w:val="00B34999"/>
    <w:rsid w:val="00B3761E"/>
    <w:rsid w:val="00B402B5"/>
    <w:rsid w:val="00B43A7F"/>
    <w:rsid w:val="00B44259"/>
    <w:rsid w:val="00B455E8"/>
    <w:rsid w:val="00B45D2C"/>
    <w:rsid w:val="00B5196A"/>
    <w:rsid w:val="00B527E1"/>
    <w:rsid w:val="00B53FE8"/>
    <w:rsid w:val="00B54B05"/>
    <w:rsid w:val="00B612B5"/>
    <w:rsid w:val="00B71F54"/>
    <w:rsid w:val="00B76BDF"/>
    <w:rsid w:val="00B77276"/>
    <w:rsid w:val="00B87A22"/>
    <w:rsid w:val="00B934ED"/>
    <w:rsid w:val="00BA11FE"/>
    <w:rsid w:val="00BA508A"/>
    <w:rsid w:val="00BB3731"/>
    <w:rsid w:val="00BB492B"/>
    <w:rsid w:val="00BB4F3B"/>
    <w:rsid w:val="00BB7952"/>
    <w:rsid w:val="00BE51E5"/>
    <w:rsid w:val="00BE60C7"/>
    <w:rsid w:val="00BE68B1"/>
    <w:rsid w:val="00BE71BD"/>
    <w:rsid w:val="00C0081C"/>
    <w:rsid w:val="00C07F77"/>
    <w:rsid w:val="00C130F5"/>
    <w:rsid w:val="00C153E6"/>
    <w:rsid w:val="00C2081D"/>
    <w:rsid w:val="00C2477F"/>
    <w:rsid w:val="00C259FB"/>
    <w:rsid w:val="00C30D22"/>
    <w:rsid w:val="00C33600"/>
    <w:rsid w:val="00C33C79"/>
    <w:rsid w:val="00C37125"/>
    <w:rsid w:val="00C427C2"/>
    <w:rsid w:val="00C46FDB"/>
    <w:rsid w:val="00C507FB"/>
    <w:rsid w:val="00C5156B"/>
    <w:rsid w:val="00C67299"/>
    <w:rsid w:val="00C71C00"/>
    <w:rsid w:val="00C76CC1"/>
    <w:rsid w:val="00C80A73"/>
    <w:rsid w:val="00C8436A"/>
    <w:rsid w:val="00C866F7"/>
    <w:rsid w:val="00C9019F"/>
    <w:rsid w:val="00C9120C"/>
    <w:rsid w:val="00C91EFA"/>
    <w:rsid w:val="00C952D8"/>
    <w:rsid w:val="00C96510"/>
    <w:rsid w:val="00CA0949"/>
    <w:rsid w:val="00CA2B5F"/>
    <w:rsid w:val="00CA6728"/>
    <w:rsid w:val="00CB180B"/>
    <w:rsid w:val="00CB675D"/>
    <w:rsid w:val="00CC0736"/>
    <w:rsid w:val="00CC235C"/>
    <w:rsid w:val="00CC261E"/>
    <w:rsid w:val="00CD0D96"/>
    <w:rsid w:val="00CD7DA6"/>
    <w:rsid w:val="00CE23FB"/>
    <w:rsid w:val="00CE7D40"/>
    <w:rsid w:val="00CF07AA"/>
    <w:rsid w:val="00CF43DF"/>
    <w:rsid w:val="00CF5AAC"/>
    <w:rsid w:val="00D10613"/>
    <w:rsid w:val="00D12978"/>
    <w:rsid w:val="00D201B7"/>
    <w:rsid w:val="00D21730"/>
    <w:rsid w:val="00D24627"/>
    <w:rsid w:val="00D458E4"/>
    <w:rsid w:val="00D53987"/>
    <w:rsid w:val="00D5655F"/>
    <w:rsid w:val="00D61852"/>
    <w:rsid w:val="00D62571"/>
    <w:rsid w:val="00D75204"/>
    <w:rsid w:val="00D911A2"/>
    <w:rsid w:val="00D95CC8"/>
    <w:rsid w:val="00D96C54"/>
    <w:rsid w:val="00DA686C"/>
    <w:rsid w:val="00DA6C9A"/>
    <w:rsid w:val="00DC7C68"/>
    <w:rsid w:val="00DD2457"/>
    <w:rsid w:val="00DD36D0"/>
    <w:rsid w:val="00DD6061"/>
    <w:rsid w:val="00DE1A67"/>
    <w:rsid w:val="00DE2D47"/>
    <w:rsid w:val="00DE733A"/>
    <w:rsid w:val="00E02645"/>
    <w:rsid w:val="00E03E94"/>
    <w:rsid w:val="00E03F69"/>
    <w:rsid w:val="00E0597A"/>
    <w:rsid w:val="00E23623"/>
    <w:rsid w:val="00E33869"/>
    <w:rsid w:val="00E37F90"/>
    <w:rsid w:val="00E43FEA"/>
    <w:rsid w:val="00E4497E"/>
    <w:rsid w:val="00E44FB9"/>
    <w:rsid w:val="00E55B5F"/>
    <w:rsid w:val="00E603F8"/>
    <w:rsid w:val="00E604B7"/>
    <w:rsid w:val="00E65CD7"/>
    <w:rsid w:val="00E66D72"/>
    <w:rsid w:val="00E678B3"/>
    <w:rsid w:val="00E73868"/>
    <w:rsid w:val="00E82FED"/>
    <w:rsid w:val="00E86E9F"/>
    <w:rsid w:val="00E87812"/>
    <w:rsid w:val="00E918A8"/>
    <w:rsid w:val="00E933DC"/>
    <w:rsid w:val="00EA2113"/>
    <w:rsid w:val="00EB17B9"/>
    <w:rsid w:val="00EB6DA3"/>
    <w:rsid w:val="00EC2C79"/>
    <w:rsid w:val="00EC4242"/>
    <w:rsid w:val="00EC6561"/>
    <w:rsid w:val="00ED343B"/>
    <w:rsid w:val="00ED455F"/>
    <w:rsid w:val="00ED6B17"/>
    <w:rsid w:val="00EE5B4B"/>
    <w:rsid w:val="00EE6309"/>
    <w:rsid w:val="00EF019B"/>
    <w:rsid w:val="00EF0F2B"/>
    <w:rsid w:val="00F03C3E"/>
    <w:rsid w:val="00F13E09"/>
    <w:rsid w:val="00F1669E"/>
    <w:rsid w:val="00F16E1D"/>
    <w:rsid w:val="00F4024F"/>
    <w:rsid w:val="00F41AAE"/>
    <w:rsid w:val="00F44B9B"/>
    <w:rsid w:val="00F52F7D"/>
    <w:rsid w:val="00F53DDB"/>
    <w:rsid w:val="00F620CB"/>
    <w:rsid w:val="00F67D1B"/>
    <w:rsid w:val="00F80E23"/>
    <w:rsid w:val="00F86433"/>
    <w:rsid w:val="00F86FEC"/>
    <w:rsid w:val="00F87880"/>
    <w:rsid w:val="00F91FB3"/>
    <w:rsid w:val="00FA4D4F"/>
    <w:rsid w:val="00FA5CFE"/>
    <w:rsid w:val="00FB322C"/>
    <w:rsid w:val="00FC2F92"/>
    <w:rsid w:val="00FC330A"/>
    <w:rsid w:val="00FD37F7"/>
    <w:rsid w:val="00FD79B8"/>
    <w:rsid w:val="00FD7A34"/>
    <w:rsid w:val="00FE7584"/>
    <w:rsid w:val="00FF276D"/>
  </w:rsids>
  <m:mathPr>
    <m:mathFont m:val="Cambria Math"/>
    <m:brkBin m:val="before"/>
    <m:brkBinSub m:val="--"/>
    <m:smallFrac m:val="0"/>
    <m:dispDef/>
    <m:lMargin m:val="0"/>
    <m:rMargin m:val="0"/>
    <m:defJc m:val="centerGroup"/>
    <m:wrapIndent m:val="1440"/>
    <m:intLim m:val="subSup"/>
    <m:naryLim m:val="undOvr"/>
  </m:mathPr>
  <w:themeFontLang w:val="en-ID"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86907"/>
  <w15:chartTrackingRefBased/>
  <w15:docId w15:val="{C82A1C3A-F489-41C6-9366-64C9DEF7B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D"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B17"/>
  </w:style>
  <w:style w:type="paragraph" w:styleId="Heading2">
    <w:name w:val="heading 2"/>
    <w:basedOn w:val="Normal"/>
    <w:next w:val="Normal"/>
    <w:link w:val="Heading2Char"/>
    <w:uiPriority w:val="9"/>
    <w:semiHidden/>
    <w:unhideWhenUsed/>
    <w:qFormat/>
    <w:rsid w:val="003C4B95"/>
    <w:pPr>
      <w:keepNext/>
      <w:keepLines/>
      <w:spacing w:before="40" w:after="0"/>
      <w:outlineLvl w:val="1"/>
    </w:pPr>
    <w:rPr>
      <w:rFonts w:asciiTheme="majorHAnsi" w:eastAsiaTheme="majorEastAsia" w:hAnsiTheme="majorHAnsi" w:cstheme="majorBidi"/>
      <w:color w:val="2F5496" w:themeColor="accent1" w:themeShade="BF"/>
      <w:sz w:val="26"/>
      <w:szCs w:val="23"/>
    </w:rPr>
  </w:style>
  <w:style w:type="paragraph" w:styleId="Heading3">
    <w:name w:val="heading 3"/>
    <w:basedOn w:val="Normal"/>
    <w:next w:val="Normal"/>
    <w:link w:val="Heading3Char"/>
    <w:uiPriority w:val="1"/>
    <w:semiHidden/>
    <w:unhideWhenUsed/>
    <w:qFormat/>
    <w:rsid w:val="00987FD4"/>
    <w:pPr>
      <w:keepNext/>
      <w:keepLines/>
      <w:spacing w:before="40" w:after="0" w:line="256" w:lineRule="auto"/>
      <w:jc w:val="both"/>
      <w:outlineLvl w:val="2"/>
    </w:pPr>
    <w:rPr>
      <w:rFonts w:ascii="Times New Roman" w:eastAsiaTheme="majorEastAsia" w:hAnsi="Times New Roman" w:cstheme="majorBidi"/>
      <w:b/>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334A"/>
    <w:rPr>
      <w:color w:val="0563C1" w:themeColor="hyperlink"/>
      <w:u w:val="single"/>
    </w:rPr>
  </w:style>
  <w:style w:type="paragraph" w:styleId="ListParagraph">
    <w:name w:val="List Paragraph"/>
    <w:basedOn w:val="Normal"/>
    <w:uiPriority w:val="34"/>
    <w:qFormat/>
    <w:rsid w:val="00C130F5"/>
    <w:pPr>
      <w:ind w:left="720"/>
      <w:contextualSpacing/>
    </w:pPr>
  </w:style>
  <w:style w:type="paragraph" w:styleId="Header">
    <w:name w:val="header"/>
    <w:basedOn w:val="Normal"/>
    <w:link w:val="HeaderChar"/>
    <w:uiPriority w:val="99"/>
    <w:unhideWhenUsed/>
    <w:rsid w:val="004476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76BD"/>
  </w:style>
  <w:style w:type="paragraph" w:styleId="Footer">
    <w:name w:val="footer"/>
    <w:basedOn w:val="Normal"/>
    <w:link w:val="FooterChar"/>
    <w:uiPriority w:val="99"/>
    <w:unhideWhenUsed/>
    <w:rsid w:val="004476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76BD"/>
  </w:style>
  <w:style w:type="character" w:customStyle="1" w:styleId="Heading3Char">
    <w:name w:val="Heading 3 Char"/>
    <w:basedOn w:val="DefaultParagraphFont"/>
    <w:link w:val="Heading3"/>
    <w:uiPriority w:val="1"/>
    <w:semiHidden/>
    <w:rsid w:val="00987FD4"/>
    <w:rPr>
      <w:rFonts w:ascii="Times New Roman" w:eastAsiaTheme="majorEastAsia" w:hAnsi="Times New Roman" w:cstheme="majorBidi"/>
      <w:b/>
      <w:sz w:val="24"/>
      <w:szCs w:val="21"/>
    </w:rPr>
  </w:style>
  <w:style w:type="character" w:styleId="PlaceholderText">
    <w:name w:val="Placeholder Text"/>
    <w:basedOn w:val="DefaultParagraphFont"/>
    <w:uiPriority w:val="99"/>
    <w:semiHidden/>
    <w:rsid w:val="004606E5"/>
    <w:rPr>
      <w:color w:val="808080"/>
    </w:rPr>
  </w:style>
  <w:style w:type="character" w:customStyle="1" w:styleId="Heading2Char">
    <w:name w:val="Heading 2 Char"/>
    <w:basedOn w:val="DefaultParagraphFont"/>
    <w:link w:val="Heading2"/>
    <w:uiPriority w:val="1"/>
    <w:rsid w:val="003C4B95"/>
    <w:rPr>
      <w:rFonts w:asciiTheme="majorHAnsi" w:eastAsiaTheme="majorEastAsia" w:hAnsiTheme="majorHAnsi" w:cstheme="majorBidi"/>
      <w:color w:val="2F5496" w:themeColor="accent1" w:themeShade="BF"/>
      <w:sz w:val="26"/>
      <w:szCs w:val="23"/>
    </w:rPr>
  </w:style>
  <w:style w:type="paragraph" w:styleId="NormalWeb">
    <w:name w:val="Normal (Web)"/>
    <w:basedOn w:val="Normal"/>
    <w:uiPriority w:val="99"/>
    <w:unhideWhenUsed/>
    <w:rsid w:val="00E0597A"/>
    <w:pPr>
      <w:spacing w:before="100" w:beforeAutospacing="1" w:after="100" w:afterAutospacing="1" w:line="240" w:lineRule="auto"/>
    </w:pPr>
    <w:rPr>
      <w:rFonts w:ascii="Times New Roman" w:eastAsia="Times New Roman" w:hAnsi="Times New Roman" w:cs="Times New Roman"/>
      <w:sz w:val="24"/>
      <w:szCs w:val="24"/>
      <w:lang w:eastAsia="en-ID"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49509">
      <w:bodyDiv w:val="1"/>
      <w:marLeft w:val="0"/>
      <w:marRight w:val="0"/>
      <w:marTop w:val="0"/>
      <w:marBottom w:val="0"/>
      <w:divBdr>
        <w:top w:val="none" w:sz="0" w:space="0" w:color="auto"/>
        <w:left w:val="none" w:sz="0" w:space="0" w:color="auto"/>
        <w:bottom w:val="none" w:sz="0" w:space="0" w:color="auto"/>
        <w:right w:val="none" w:sz="0" w:space="0" w:color="auto"/>
      </w:divBdr>
    </w:div>
    <w:div w:id="33577973">
      <w:bodyDiv w:val="1"/>
      <w:marLeft w:val="0"/>
      <w:marRight w:val="0"/>
      <w:marTop w:val="0"/>
      <w:marBottom w:val="0"/>
      <w:divBdr>
        <w:top w:val="none" w:sz="0" w:space="0" w:color="auto"/>
        <w:left w:val="none" w:sz="0" w:space="0" w:color="auto"/>
        <w:bottom w:val="none" w:sz="0" w:space="0" w:color="auto"/>
        <w:right w:val="none" w:sz="0" w:space="0" w:color="auto"/>
      </w:divBdr>
    </w:div>
    <w:div w:id="152456875">
      <w:bodyDiv w:val="1"/>
      <w:marLeft w:val="0"/>
      <w:marRight w:val="0"/>
      <w:marTop w:val="0"/>
      <w:marBottom w:val="0"/>
      <w:divBdr>
        <w:top w:val="none" w:sz="0" w:space="0" w:color="auto"/>
        <w:left w:val="none" w:sz="0" w:space="0" w:color="auto"/>
        <w:bottom w:val="none" w:sz="0" w:space="0" w:color="auto"/>
        <w:right w:val="none" w:sz="0" w:space="0" w:color="auto"/>
      </w:divBdr>
    </w:div>
    <w:div w:id="197008028">
      <w:bodyDiv w:val="1"/>
      <w:marLeft w:val="0"/>
      <w:marRight w:val="0"/>
      <w:marTop w:val="0"/>
      <w:marBottom w:val="0"/>
      <w:divBdr>
        <w:top w:val="none" w:sz="0" w:space="0" w:color="auto"/>
        <w:left w:val="none" w:sz="0" w:space="0" w:color="auto"/>
        <w:bottom w:val="none" w:sz="0" w:space="0" w:color="auto"/>
        <w:right w:val="none" w:sz="0" w:space="0" w:color="auto"/>
      </w:divBdr>
    </w:div>
    <w:div w:id="276109469">
      <w:bodyDiv w:val="1"/>
      <w:marLeft w:val="0"/>
      <w:marRight w:val="0"/>
      <w:marTop w:val="0"/>
      <w:marBottom w:val="0"/>
      <w:divBdr>
        <w:top w:val="none" w:sz="0" w:space="0" w:color="auto"/>
        <w:left w:val="none" w:sz="0" w:space="0" w:color="auto"/>
        <w:bottom w:val="none" w:sz="0" w:space="0" w:color="auto"/>
        <w:right w:val="none" w:sz="0" w:space="0" w:color="auto"/>
      </w:divBdr>
    </w:div>
    <w:div w:id="281769035">
      <w:bodyDiv w:val="1"/>
      <w:marLeft w:val="0"/>
      <w:marRight w:val="0"/>
      <w:marTop w:val="0"/>
      <w:marBottom w:val="0"/>
      <w:divBdr>
        <w:top w:val="none" w:sz="0" w:space="0" w:color="auto"/>
        <w:left w:val="none" w:sz="0" w:space="0" w:color="auto"/>
        <w:bottom w:val="none" w:sz="0" w:space="0" w:color="auto"/>
        <w:right w:val="none" w:sz="0" w:space="0" w:color="auto"/>
      </w:divBdr>
    </w:div>
    <w:div w:id="402147045">
      <w:bodyDiv w:val="1"/>
      <w:marLeft w:val="0"/>
      <w:marRight w:val="0"/>
      <w:marTop w:val="0"/>
      <w:marBottom w:val="0"/>
      <w:divBdr>
        <w:top w:val="none" w:sz="0" w:space="0" w:color="auto"/>
        <w:left w:val="none" w:sz="0" w:space="0" w:color="auto"/>
        <w:bottom w:val="none" w:sz="0" w:space="0" w:color="auto"/>
        <w:right w:val="none" w:sz="0" w:space="0" w:color="auto"/>
      </w:divBdr>
    </w:div>
    <w:div w:id="415632971">
      <w:bodyDiv w:val="1"/>
      <w:marLeft w:val="0"/>
      <w:marRight w:val="0"/>
      <w:marTop w:val="0"/>
      <w:marBottom w:val="0"/>
      <w:divBdr>
        <w:top w:val="none" w:sz="0" w:space="0" w:color="auto"/>
        <w:left w:val="none" w:sz="0" w:space="0" w:color="auto"/>
        <w:bottom w:val="none" w:sz="0" w:space="0" w:color="auto"/>
        <w:right w:val="none" w:sz="0" w:space="0" w:color="auto"/>
      </w:divBdr>
    </w:div>
    <w:div w:id="428935872">
      <w:bodyDiv w:val="1"/>
      <w:marLeft w:val="0"/>
      <w:marRight w:val="0"/>
      <w:marTop w:val="0"/>
      <w:marBottom w:val="0"/>
      <w:divBdr>
        <w:top w:val="none" w:sz="0" w:space="0" w:color="auto"/>
        <w:left w:val="none" w:sz="0" w:space="0" w:color="auto"/>
        <w:bottom w:val="none" w:sz="0" w:space="0" w:color="auto"/>
        <w:right w:val="none" w:sz="0" w:space="0" w:color="auto"/>
      </w:divBdr>
    </w:div>
    <w:div w:id="437722375">
      <w:bodyDiv w:val="1"/>
      <w:marLeft w:val="0"/>
      <w:marRight w:val="0"/>
      <w:marTop w:val="0"/>
      <w:marBottom w:val="0"/>
      <w:divBdr>
        <w:top w:val="none" w:sz="0" w:space="0" w:color="auto"/>
        <w:left w:val="none" w:sz="0" w:space="0" w:color="auto"/>
        <w:bottom w:val="none" w:sz="0" w:space="0" w:color="auto"/>
        <w:right w:val="none" w:sz="0" w:space="0" w:color="auto"/>
      </w:divBdr>
    </w:div>
    <w:div w:id="457453536">
      <w:bodyDiv w:val="1"/>
      <w:marLeft w:val="0"/>
      <w:marRight w:val="0"/>
      <w:marTop w:val="0"/>
      <w:marBottom w:val="0"/>
      <w:divBdr>
        <w:top w:val="none" w:sz="0" w:space="0" w:color="auto"/>
        <w:left w:val="none" w:sz="0" w:space="0" w:color="auto"/>
        <w:bottom w:val="none" w:sz="0" w:space="0" w:color="auto"/>
        <w:right w:val="none" w:sz="0" w:space="0" w:color="auto"/>
      </w:divBdr>
    </w:div>
    <w:div w:id="473565422">
      <w:bodyDiv w:val="1"/>
      <w:marLeft w:val="0"/>
      <w:marRight w:val="0"/>
      <w:marTop w:val="0"/>
      <w:marBottom w:val="0"/>
      <w:divBdr>
        <w:top w:val="none" w:sz="0" w:space="0" w:color="auto"/>
        <w:left w:val="none" w:sz="0" w:space="0" w:color="auto"/>
        <w:bottom w:val="none" w:sz="0" w:space="0" w:color="auto"/>
        <w:right w:val="none" w:sz="0" w:space="0" w:color="auto"/>
      </w:divBdr>
    </w:div>
    <w:div w:id="480580487">
      <w:bodyDiv w:val="1"/>
      <w:marLeft w:val="0"/>
      <w:marRight w:val="0"/>
      <w:marTop w:val="0"/>
      <w:marBottom w:val="0"/>
      <w:divBdr>
        <w:top w:val="none" w:sz="0" w:space="0" w:color="auto"/>
        <w:left w:val="none" w:sz="0" w:space="0" w:color="auto"/>
        <w:bottom w:val="none" w:sz="0" w:space="0" w:color="auto"/>
        <w:right w:val="none" w:sz="0" w:space="0" w:color="auto"/>
      </w:divBdr>
    </w:div>
    <w:div w:id="493763084">
      <w:bodyDiv w:val="1"/>
      <w:marLeft w:val="0"/>
      <w:marRight w:val="0"/>
      <w:marTop w:val="0"/>
      <w:marBottom w:val="0"/>
      <w:divBdr>
        <w:top w:val="none" w:sz="0" w:space="0" w:color="auto"/>
        <w:left w:val="none" w:sz="0" w:space="0" w:color="auto"/>
        <w:bottom w:val="none" w:sz="0" w:space="0" w:color="auto"/>
        <w:right w:val="none" w:sz="0" w:space="0" w:color="auto"/>
      </w:divBdr>
    </w:div>
    <w:div w:id="516430600">
      <w:bodyDiv w:val="1"/>
      <w:marLeft w:val="0"/>
      <w:marRight w:val="0"/>
      <w:marTop w:val="0"/>
      <w:marBottom w:val="0"/>
      <w:divBdr>
        <w:top w:val="none" w:sz="0" w:space="0" w:color="auto"/>
        <w:left w:val="none" w:sz="0" w:space="0" w:color="auto"/>
        <w:bottom w:val="none" w:sz="0" w:space="0" w:color="auto"/>
        <w:right w:val="none" w:sz="0" w:space="0" w:color="auto"/>
      </w:divBdr>
    </w:div>
    <w:div w:id="535192323">
      <w:bodyDiv w:val="1"/>
      <w:marLeft w:val="0"/>
      <w:marRight w:val="0"/>
      <w:marTop w:val="0"/>
      <w:marBottom w:val="0"/>
      <w:divBdr>
        <w:top w:val="none" w:sz="0" w:space="0" w:color="auto"/>
        <w:left w:val="none" w:sz="0" w:space="0" w:color="auto"/>
        <w:bottom w:val="none" w:sz="0" w:space="0" w:color="auto"/>
        <w:right w:val="none" w:sz="0" w:space="0" w:color="auto"/>
      </w:divBdr>
    </w:div>
    <w:div w:id="566381798">
      <w:bodyDiv w:val="1"/>
      <w:marLeft w:val="0"/>
      <w:marRight w:val="0"/>
      <w:marTop w:val="0"/>
      <w:marBottom w:val="0"/>
      <w:divBdr>
        <w:top w:val="none" w:sz="0" w:space="0" w:color="auto"/>
        <w:left w:val="none" w:sz="0" w:space="0" w:color="auto"/>
        <w:bottom w:val="none" w:sz="0" w:space="0" w:color="auto"/>
        <w:right w:val="none" w:sz="0" w:space="0" w:color="auto"/>
      </w:divBdr>
    </w:div>
    <w:div w:id="633028586">
      <w:bodyDiv w:val="1"/>
      <w:marLeft w:val="0"/>
      <w:marRight w:val="0"/>
      <w:marTop w:val="0"/>
      <w:marBottom w:val="0"/>
      <w:divBdr>
        <w:top w:val="none" w:sz="0" w:space="0" w:color="auto"/>
        <w:left w:val="none" w:sz="0" w:space="0" w:color="auto"/>
        <w:bottom w:val="none" w:sz="0" w:space="0" w:color="auto"/>
        <w:right w:val="none" w:sz="0" w:space="0" w:color="auto"/>
      </w:divBdr>
    </w:div>
    <w:div w:id="636420616">
      <w:bodyDiv w:val="1"/>
      <w:marLeft w:val="0"/>
      <w:marRight w:val="0"/>
      <w:marTop w:val="0"/>
      <w:marBottom w:val="0"/>
      <w:divBdr>
        <w:top w:val="none" w:sz="0" w:space="0" w:color="auto"/>
        <w:left w:val="none" w:sz="0" w:space="0" w:color="auto"/>
        <w:bottom w:val="none" w:sz="0" w:space="0" w:color="auto"/>
        <w:right w:val="none" w:sz="0" w:space="0" w:color="auto"/>
      </w:divBdr>
    </w:div>
    <w:div w:id="657222093">
      <w:bodyDiv w:val="1"/>
      <w:marLeft w:val="0"/>
      <w:marRight w:val="0"/>
      <w:marTop w:val="0"/>
      <w:marBottom w:val="0"/>
      <w:divBdr>
        <w:top w:val="none" w:sz="0" w:space="0" w:color="auto"/>
        <w:left w:val="none" w:sz="0" w:space="0" w:color="auto"/>
        <w:bottom w:val="none" w:sz="0" w:space="0" w:color="auto"/>
        <w:right w:val="none" w:sz="0" w:space="0" w:color="auto"/>
      </w:divBdr>
    </w:div>
    <w:div w:id="737244075">
      <w:bodyDiv w:val="1"/>
      <w:marLeft w:val="0"/>
      <w:marRight w:val="0"/>
      <w:marTop w:val="0"/>
      <w:marBottom w:val="0"/>
      <w:divBdr>
        <w:top w:val="none" w:sz="0" w:space="0" w:color="auto"/>
        <w:left w:val="none" w:sz="0" w:space="0" w:color="auto"/>
        <w:bottom w:val="none" w:sz="0" w:space="0" w:color="auto"/>
        <w:right w:val="none" w:sz="0" w:space="0" w:color="auto"/>
      </w:divBdr>
    </w:div>
    <w:div w:id="782848545">
      <w:bodyDiv w:val="1"/>
      <w:marLeft w:val="0"/>
      <w:marRight w:val="0"/>
      <w:marTop w:val="0"/>
      <w:marBottom w:val="0"/>
      <w:divBdr>
        <w:top w:val="none" w:sz="0" w:space="0" w:color="auto"/>
        <w:left w:val="none" w:sz="0" w:space="0" w:color="auto"/>
        <w:bottom w:val="none" w:sz="0" w:space="0" w:color="auto"/>
        <w:right w:val="none" w:sz="0" w:space="0" w:color="auto"/>
      </w:divBdr>
    </w:div>
    <w:div w:id="857816565">
      <w:bodyDiv w:val="1"/>
      <w:marLeft w:val="0"/>
      <w:marRight w:val="0"/>
      <w:marTop w:val="0"/>
      <w:marBottom w:val="0"/>
      <w:divBdr>
        <w:top w:val="none" w:sz="0" w:space="0" w:color="auto"/>
        <w:left w:val="none" w:sz="0" w:space="0" w:color="auto"/>
        <w:bottom w:val="none" w:sz="0" w:space="0" w:color="auto"/>
        <w:right w:val="none" w:sz="0" w:space="0" w:color="auto"/>
      </w:divBdr>
    </w:div>
    <w:div w:id="866061739">
      <w:bodyDiv w:val="1"/>
      <w:marLeft w:val="0"/>
      <w:marRight w:val="0"/>
      <w:marTop w:val="0"/>
      <w:marBottom w:val="0"/>
      <w:divBdr>
        <w:top w:val="none" w:sz="0" w:space="0" w:color="auto"/>
        <w:left w:val="none" w:sz="0" w:space="0" w:color="auto"/>
        <w:bottom w:val="none" w:sz="0" w:space="0" w:color="auto"/>
        <w:right w:val="none" w:sz="0" w:space="0" w:color="auto"/>
      </w:divBdr>
    </w:div>
    <w:div w:id="912281495">
      <w:bodyDiv w:val="1"/>
      <w:marLeft w:val="0"/>
      <w:marRight w:val="0"/>
      <w:marTop w:val="0"/>
      <w:marBottom w:val="0"/>
      <w:divBdr>
        <w:top w:val="none" w:sz="0" w:space="0" w:color="auto"/>
        <w:left w:val="none" w:sz="0" w:space="0" w:color="auto"/>
        <w:bottom w:val="none" w:sz="0" w:space="0" w:color="auto"/>
        <w:right w:val="none" w:sz="0" w:space="0" w:color="auto"/>
      </w:divBdr>
    </w:div>
    <w:div w:id="982848627">
      <w:bodyDiv w:val="1"/>
      <w:marLeft w:val="0"/>
      <w:marRight w:val="0"/>
      <w:marTop w:val="0"/>
      <w:marBottom w:val="0"/>
      <w:divBdr>
        <w:top w:val="none" w:sz="0" w:space="0" w:color="auto"/>
        <w:left w:val="none" w:sz="0" w:space="0" w:color="auto"/>
        <w:bottom w:val="none" w:sz="0" w:space="0" w:color="auto"/>
        <w:right w:val="none" w:sz="0" w:space="0" w:color="auto"/>
      </w:divBdr>
    </w:div>
    <w:div w:id="1125347538">
      <w:bodyDiv w:val="1"/>
      <w:marLeft w:val="0"/>
      <w:marRight w:val="0"/>
      <w:marTop w:val="0"/>
      <w:marBottom w:val="0"/>
      <w:divBdr>
        <w:top w:val="none" w:sz="0" w:space="0" w:color="auto"/>
        <w:left w:val="none" w:sz="0" w:space="0" w:color="auto"/>
        <w:bottom w:val="none" w:sz="0" w:space="0" w:color="auto"/>
        <w:right w:val="none" w:sz="0" w:space="0" w:color="auto"/>
      </w:divBdr>
    </w:div>
    <w:div w:id="1260944235">
      <w:bodyDiv w:val="1"/>
      <w:marLeft w:val="0"/>
      <w:marRight w:val="0"/>
      <w:marTop w:val="0"/>
      <w:marBottom w:val="0"/>
      <w:divBdr>
        <w:top w:val="none" w:sz="0" w:space="0" w:color="auto"/>
        <w:left w:val="none" w:sz="0" w:space="0" w:color="auto"/>
        <w:bottom w:val="none" w:sz="0" w:space="0" w:color="auto"/>
        <w:right w:val="none" w:sz="0" w:space="0" w:color="auto"/>
      </w:divBdr>
    </w:div>
    <w:div w:id="1261178526">
      <w:bodyDiv w:val="1"/>
      <w:marLeft w:val="0"/>
      <w:marRight w:val="0"/>
      <w:marTop w:val="0"/>
      <w:marBottom w:val="0"/>
      <w:divBdr>
        <w:top w:val="none" w:sz="0" w:space="0" w:color="auto"/>
        <w:left w:val="none" w:sz="0" w:space="0" w:color="auto"/>
        <w:bottom w:val="none" w:sz="0" w:space="0" w:color="auto"/>
        <w:right w:val="none" w:sz="0" w:space="0" w:color="auto"/>
      </w:divBdr>
    </w:div>
    <w:div w:id="1263881862">
      <w:bodyDiv w:val="1"/>
      <w:marLeft w:val="0"/>
      <w:marRight w:val="0"/>
      <w:marTop w:val="0"/>
      <w:marBottom w:val="0"/>
      <w:divBdr>
        <w:top w:val="none" w:sz="0" w:space="0" w:color="auto"/>
        <w:left w:val="none" w:sz="0" w:space="0" w:color="auto"/>
        <w:bottom w:val="none" w:sz="0" w:space="0" w:color="auto"/>
        <w:right w:val="none" w:sz="0" w:space="0" w:color="auto"/>
      </w:divBdr>
    </w:div>
    <w:div w:id="1274483274">
      <w:bodyDiv w:val="1"/>
      <w:marLeft w:val="0"/>
      <w:marRight w:val="0"/>
      <w:marTop w:val="0"/>
      <w:marBottom w:val="0"/>
      <w:divBdr>
        <w:top w:val="none" w:sz="0" w:space="0" w:color="auto"/>
        <w:left w:val="none" w:sz="0" w:space="0" w:color="auto"/>
        <w:bottom w:val="none" w:sz="0" w:space="0" w:color="auto"/>
        <w:right w:val="none" w:sz="0" w:space="0" w:color="auto"/>
      </w:divBdr>
    </w:div>
    <w:div w:id="1317953061">
      <w:bodyDiv w:val="1"/>
      <w:marLeft w:val="0"/>
      <w:marRight w:val="0"/>
      <w:marTop w:val="0"/>
      <w:marBottom w:val="0"/>
      <w:divBdr>
        <w:top w:val="none" w:sz="0" w:space="0" w:color="auto"/>
        <w:left w:val="none" w:sz="0" w:space="0" w:color="auto"/>
        <w:bottom w:val="none" w:sz="0" w:space="0" w:color="auto"/>
        <w:right w:val="none" w:sz="0" w:space="0" w:color="auto"/>
      </w:divBdr>
    </w:div>
    <w:div w:id="1394039455">
      <w:bodyDiv w:val="1"/>
      <w:marLeft w:val="0"/>
      <w:marRight w:val="0"/>
      <w:marTop w:val="0"/>
      <w:marBottom w:val="0"/>
      <w:divBdr>
        <w:top w:val="none" w:sz="0" w:space="0" w:color="auto"/>
        <w:left w:val="none" w:sz="0" w:space="0" w:color="auto"/>
        <w:bottom w:val="none" w:sz="0" w:space="0" w:color="auto"/>
        <w:right w:val="none" w:sz="0" w:space="0" w:color="auto"/>
      </w:divBdr>
    </w:div>
    <w:div w:id="1409036086">
      <w:bodyDiv w:val="1"/>
      <w:marLeft w:val="0"/>
      <w:marRight w:val="0"/>
      <w:marTop w:val="0"/>
      <w:marBottom w:val="0"/>
      <w:divBdr>
        <w:top w:val="none" w:sz="0" w:space="0" w:color="auto"/>
        <w:left w:val="none" w:sz="0" w:space="0" w:color="auto"/>
        <w:bottom w:val="none" w:sz="0" w:space="0" w:color="auto"/>
        <w:right w:val="none" w:sz="0" w:space="0" w:color="auto"/>
      </w:divBdr>
    </w:div>
    <w:div w:id="1451824882">
      <w:bodyDiv w:val="1"/>
      <w:marLeft w:val="0"/>
      <w:marRight w:val="0"/>
      <w:marTop w:val="0"/>
      <w:marBottom w:val="0"/>
      <w:divBdr>
        <w:top w:val="none" w:sz="0" w:space="0" w:color="auto"/>
        <w:left w:val="none" w:sz="0" w:space="0" w:color="auto"/>
        <w:bottom w:val="none" w:sz="0" w:space="0" w:color="auto"/>
        <w:right w:val="none" w:sz="0" w:space="0" w:color="auto"/>
      </w:divBdr>
    </w:div>
    <w:div w:id="1555895875">
      <w:bodyDiv w:val="1"/>
      <w:marLeft w:val="0"/>
      <w:marRight w:val="0"/>
      <w:marTop w:val="0"/>
      <w:marBottom w:val="0"/>
      <w:divBdr>
        <w:top w:val="none" w:sz="0" w:space="0" w:color="auto"/>
        <w:left w:val="none" w:sz="0" w:space="0" w:color="auto"/>
        <w:bottom w:val="none" w:sz="0" w:space="0" w:color="auto"/>
        <w:right w:val="none" w:sz="0" w:space="0" w:color="auto"/>
      </w:divBdr>
    </w:div>
    <w:div w:id="1560247120">
      <w:bodyDiv w:val="1"/>
      <w:marLeft w:val="0"/>
      <w:marRight w:val="0"/>
      <w:marTop w:val="0"/>
      <w:marBottom w:val="0"/>
      <w:divBdr>
        <w:top w:val="none" w:sz="0" w:space="0" w:color="auto"/>
        <w:left w:val="none" w:sz="0" w:space="0" w:color="auto"/>
        <w:bottom w:val="none" w:sz="0" w:space="0" w:color="auto"/>
        <w:right w:val="none" w:sz="0" w:space="0" w:color="auto"/>
      </w:divBdr>
    </w:div>
    <w:div w:id="1563559634">
      <w:bodyDiv w:val="1"/>
      <w:marLeft w:val="0"/>
      <w:marRight w:val="0"/>
      <w:marTop w:val="0"/>
      <w:marBottom w:val="0"/>
      <w:divBdr>
        <w:top w:val="none" w:sz="0" w:space="0" w:color="auto"/>
        <w:left w:val="none" w:sz="0" w:space="0" w:color="auto"/>
        <w:bottom w:val="none" w:sz="0" w:space="0" w:color="auto"/>
        <w:right w:val="none" w:sz="0" w:space="0" w:color="auto"/>
      </w:divBdr>
    </w:div>
    <w:div w:id="1804158364">
      <w:bodyDiv w:val="1"/>
      <w:marLeft w:val="0"/>
      <w:marRight w:val="0"/>
      <w:marTop w:val="0"/>
      <w:marBottom w:val="0"/>
      <w:divBdr>
        <w:top w:val="none" w:sz="0" w:space="0" w:color="auto"/>
        <w:left w:val="none" w:sz="0" w:space="0" w:color="auto"/>
        <w:bottom w:val="none" w:sz="0" w:space="0" w:color="auto"/>
        <w:right w:val="none" w:sz="0" w:space="0" w:color="auto"/>
      </w:divBdr>
    </w:div>
    <w:div w:id="1840384943">
      <w:bodyDiv w:val="1"/>
      <w:marLeft w:val="0"/>
      <w:marRight w:val="0"/>
      <w:marTop w:val="0"/>
      <w:marBottom w:val="0"/>
      <w:divBdr>
        <w:top w:val="none" w:sz="0" w:space="0" w:color="auto"/>
        <w:left w:val="none" w:sz="0" w:space="0" w:color="auto"/>
        <w:bottom w:val="none" w:sz="0" w:space="0" w:color="auto"/>
        <w:right w:val="none" w:sz="0" w:space="0" w:color="auto"/>
      </w:divBdr>
    </w:div>
    <w:div w:id="1857033530">
      <w:bodyDiv w:val="1"/>
      <w:marLeft w:val="0"/>
      <w:marRight w:val="0"/>
      <w:marTop w:val="0"/>
      <w:marBottom w:val="0"/>
      <w:divBdr>
        <w:top w:val="none" w:sz="0" w:space="0" w:color="auto"/>
        <w:left w:val="none" w:sz="0" w:space="0" w:color="auto"/>
        <w:bottom w:val="none" w:sz="0" w:space="0" w:color="auto"/>
        <w:right w:val="none" w:sz="0" w:space="0" w:color="auto"/>
      </w:divBdr>
    </w:div>
    <w:div w:id="1860776108">
      <w:bodyDiv w:val="1"/>
      <w:marLeft w:val="0"/>
      <w:marRight w:val="0"/>
      <w:marTop w:val="0"/>
      <w:marBottom w:val="0"/>
      <w:divBdr>
        <w:top w:val="none" w:sz="0" w:space="0" w:color="auto"/>
        <w:left w:val="none" w:sz="0" w:space="0" w:color="auto"/>
        <w:bottom w:val="none" w:sz="0" w:space="0" w:color="auto"/>
        <w:right w:val="none" w:sz="0" w:space="0" w:color="auto"/>
      </w:divBdr>
    </w:div>
    <w:div w:id="1959677787">
      <w:bodyDiv w:val="1"/>
      <w:marLeft w:val="0"/>
      <w:marRight w:val="0"/>
      <w:marTop w:val="0"/>
      <w:marBottom w:val="0"/>
      <w:divBdr>
        <w:top w:val="none" w:sz="0" w:space="0" w:color="auto"/>
        <w:left w:val="none" w:sz="0" w:space="0" w:color="auto"/>
        <w:bottom w:val="none" w:sz="0" w:space="0" w:color="auto"/>
        <w:right w:val="none" w:sz="0" w:space="0" w:color="auto"/>
      </w:divBdr>
    </w:div>
    <w:div w:id="1990329603">
      <w:bodyDiv w:val="1"/>
      <w:marLeft w:val="0"/>
      <w:marRight w:val="0"/>
      <w:marTop w:val="0"/>
      <w:marBottom w:val="0"/>
      <w:divBdr>
        <w:top w:val="none" w:sz="0" w:space="0" w:color="auto"/>
        <w:left w:val="none" w:sz="0" w:space="0" w:color="auto"/>
        <w:bottom w:val="none" w:sz="0" w:space="0" w:color="auto"/>
        <w:right w:val="none" w:sz="0" w:space="0" w:color="auto"/>
      </w:divBdr>
    </w:div>
    <w:div w:id="2030640808">
      <w:bodyDiv w:val="1"/>
      <w:marLeft w:val="0"/>
      <w:marRight w:val="0"/>
      <w:marTop w:val="0"/>
      <w:marBottom w:val="0"/>
      <w:divBdr>
        <w:top w:val="none" w:sz="0" w:space="0" w:color="auto"/>
        <w:left w:val="none" w:sz="0" w:space="0" w:color="auto"/>
        <w:bottom w:val="none" w:sz="0" w:space="0" w:color="auto"/>
        <w:right w:val="none" w:sz="0" w:space="0" w:color="auto"/>
      </w:divBdr>
    </w:div>
    <w:div w:id="2078089178">
      <w:bodyDiv w:val="1"/>
      <w:marLeft w:val="0"/>
      <w:marRight w:val="0"/>
      <w:marTop w:val="0"/>
      <w:marBottom w:val="0"/>
      <w:divBdr>
        <w:top w:val="none" w:sz="0" w:space="0" w:color="auto"/>
        <w:left w:val="none" w:sz="0" w:space="0" w:color="auto"/>
        <w:bottom w:val="none" w:sz="0" w:space="0" w:color="auto"/>
        <w:right w:val="none" w:sz="0" w:space="0" w:color="auto"/>
      </w:divBdr>
    </w:div>
    <w:div w:id="213490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dhaprasetyo229@gmail.com"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digilib.unila.ac.id/32298/" TargetMode="External"/><Relationship Id="rId2" Type="http://schemas.openxmlformats.org/officeDocument/2006/relationships/numbering" Target="numbering.xml"/><Relationship Id="rId16" Type="http://schemas.openxmlformats.org/officeDocument/2006/relationships/hyperlink" Target="https://ejournal.unsrat.ac.id/index.php/jss/article/view/1255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doi.org/10.25104/jptd.v20i1.642" TargetMode="External"/><Relationship Id="rId10" Type="http://schemas.openxmlformats.org/officeDocument/2006/relationships/hyperlink" Target="mailto:imam.muthohar@ugm.ac.i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priyanto2007@ugm.ac.id" TargetMode="External"/><Relationship Id="rId14" Type="http://schemas.openxmlformats.org/officeDocument/2006/relationships/hyperlink" Target="https://doi.org/10.14710/pwk.v12i1.114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E026C-7E33-4402-934E-C70C376FC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8511</TotalTime>
  <Pages>16</Pages>
  <Words>8220</Words>
  <Characters>46857</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18</cp:revision>
  <dcterms:created xsi:type="dcterms:W3CDTF">2020-04-23T04:33:00Z</dcterms:created>
  <dcterms:modified xsi:type="dcterms:W3CDTF">2020-06-02T14:50:00Z</dcterms:modified>
</cp:coreProperties>
</file>