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3DA" w:rsidRPr="007D03DA" w:rsidRDefault="007D03DA" w:rsidP="000B2D76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7D03DA">
        <w:rPr>
          <w:rFonts w:ascii="Times New Roman" w:hAnsi="Times New Roman" w:cs="Times New Roman"/>
          <w:sz w:val="24"/>
          <w:szCs w:val="24"/>
        </w:rPr>
        <w:t>SIARAN PERS</w:t>
      </w:r>
    </w:p>
    <w:p w:rsidR="007D03DA" w:rsidRPr="007D03DA" w:rsidRDefault="007D03DA" w:rsidP="000B2D76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7D03DA">
        <w:rPr>
          <w:rFonts w:ascii="Times New Roman" w:hAnsi="Times New Roman" w:cs="Times New Roman"/>
          <w:sz w:val="24"/>
          <w:szCs w:val="24"/>
        </w:rPr>
        <w:t>NOMOR: IP.201/01/14/BKT/2023</w:t>
      </w:r>
    </w:p>
    <w:p w:rsidR="007D03DA" w:rsidRPr="007D03DA" w:rsidRDefault="007D03DA" w:rsidP="000B2D76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7D03DA" w:rsidRPr="007D03DA" w:rsidRDefault="007D03DA" w:rsidP="000B2D76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7D03DA">
        <w:rPr>
          <w:rFonts w:ascii="Times New Roman" w:hAnsi="Times New Roman" w:cs="Times New Roman"/>
          <w:sz w:val="24"/>
          <w:szCs w:val="24"/>
        </w:rPr>
        <w:t>PERCEPAT PENGEMBANGAN SEKTOR PENERBANGAN, BAKETRANS EVALUASI KEBIJAKAN PENYELENGGARAAN PENGUSAHAAN DAN KERJA SAMA BANDAR UDARA</w:t>
      </w:r>
      <w:bookmarkStart w:id="0" w:name="_GoBack"/>
      <w:bookmarkEnd w:id="0"/>
    </w:p>
    <w:p w:rsidR="007D03DA" w:rsidRPr="007D03DA" w:rsidRDefault="007D03DA" w:rsidP="000B2D76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7D03DA">
        <w:rPr>
          <w:rFonts w:ascii="Times New Roman" w:hAnsi="Times New Roman" w:cs="Times New Roman"/>
          <w:sz w:val="24"/>
          <w:szCs w:val="24"/>
        </w:rPr>
        <w:t xml:space="preserve">Labuan Bajo – Badan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Baketrans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menggelar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Forum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bertajuk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Pengusahaan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Sama di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Bandar Udara” pada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(21/7)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eksisting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bandar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yang ideal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pengusahaan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bandar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di Indonesia.</w:t>
      </w:r>
    </w:p>
    <w:p w:rsidR="007D03DA" w:rsidRPr="007D03DA" w:rsidRDefault="007D03DA" w:rsidP="000B2D76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3D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bandar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bandar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bandar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lokasi-lokasi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>.</w:t>
      </w:r>
    </w:p>
    <w:p w:rsidR="007D03DA" w:rsidRPr="007D03DA" w:rsidRDefault="007D03DA" w:rsidP="000B2D76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7D03DA">
        <w:rPr>
          <w:rFonts w:ascii="Times New Roman" w:hAnsi="Times New Roman" w:cs="Times New Roman"/>
          <w:sz w:val="24"/>
          <w:szCs w:val="24"/>
        </w:rPr>
        <w:t xml:space="preserve">Bandar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fiskal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bandar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>.</w:t>
      </w:r>
    </w:p>
    <w:p w:rsidR="007D03DA" w:rsidRPr="007D03DA" w:rsidRDefault="007D03DA" w:rsidP="000B2D76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Pusat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Moda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, Capt.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Novyanto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Widadi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fiskal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bandar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diperkenalkannya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>.</w:t>
      </w:r>
    </w:p>
    <w:p w:rsidR="007D03DA" w:rsidRPr="007D03DA" w:rsidRDefault="007D03DA" w:rsidP="000B2D76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7D03D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bandar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Sama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(KSP) dan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Sama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Badan Usaha (KPBU)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ujar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Novyanto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>.</w:t>
      </w:r>
    </w:p>
    <w:p w:rsidR="007D03DA" w:rsidRPr="007D03DA" w:rsidRDefault="007D03DA" w:rsidP="000B2D76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3DA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Ahli Kementerian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Perhubungan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Pendanaan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, Otto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menegaskan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Perhubungan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dibentuknya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pendanaannya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APBN,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Pusat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(PPIT).</w:t>
      </w:r>
    </w:p>
    <w:p w:rsidR="007D03DA" w:rsidRPr="007D03DA" w:rsidRDefault="007D03DA" w:rsidP="000B2D76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7D03D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PPIT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kolaborasi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ucap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Otto.</w:t>
      </w:r>
    </w:p>
    <w:p w:rsidR="007D03DA" w:rsidRPr="007D03DA" w:rsidRDefault="007D03DA" w:rsidP="000B2D76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7D03DA">
        <w:rPr>
          <w:rFonts w:ascii="Times New Roman" w:hAnsi="Times New Roman" w:cs="Times New Roman"/>
          <w:sz w:val="24"/>
          <w:szCs w:val="24"/>
        </w:rPr>
        <w:t xml:space="preserve">Otto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menyebukan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kolaborasi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bandar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>.</w:t>
      </w:r>
    </w:p>
    <w:p w:rsidR="007D03DA" w:rsidRPr="007D03DA" w:rsidRDefault="007D03DA" w:rsidP="000B2D76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7D03D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bandara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bandar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Kediri dan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Bintan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(unsolicited).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bandara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Komodo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creative financing,”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ungkapnya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>.</w:t>
      </w:r>
    </w:p>
    <w:p w:rsidR="000B2D76" w:rsidRPr="007D03DA" w:rsidRDefault="000B2D76" w:rsidP="000B2D76">
      <w:pPr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3DA">
        <w:rPr>
          <w:rFonts w:ascii="Times New Roman" w:hAnsi="Times New Roman" w:cs="Times New Roman"/>
          <w:sz w:val="24"/>
          <w:szCs w:val="24"/>
        </w:rPr>
        <w:lastRenderedPageBreak/>
        <w:t>Hadir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Bandara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Arief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Mustofa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creative financing DJPU,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Pendandatanganan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Asset (KSP)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Ditjen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Perhubungan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Udara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Pura 1 (Persero) dan PT.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Pura 2 (Persero)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penandatanganan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pengumuman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lelang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penyiapan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KPBU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solicited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unsolicited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bandar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>.</w:t>
      </w:r>
    </w:p>
    <w:p w:rsidR="000B2D76" w:rsidRPr="007D03DA" w:rsidRDefault="000B2D76" w:rsidP="000B2D76">
      <w:pPr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3DA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Pusat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, Siti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Maemunah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regulasi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regulasi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bandar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kontinuitas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proyek-proyek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>.</w:t>
      </w:r>
    </w:p>
    <w:p w:rsidR="000B2D76" w:rsidRPr="007D03DA" w:rsidRDefault="000B2D76" w:rsidP="000B2D76">
      <w:pPr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Bappenas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mereview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KPBU,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KPBU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creative financing. </w:t>
      </w:r>
    </w:p>
    <w:p w:rsidR="000B2D76" w:rsidRPr="007D03DA" w:rsidRDefault="000B2D76" w:rsidP="000B2D76">
      <w:pPr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  <w:r w:rsidRPr="007D03DA">
        <w:rPr>
          <w:rFonts w:ascii="Times New Roman" w:hAnsi="Times New Roman" w:cs="Times New Roman"/>
          <w:sz w:val="24"/>
          <w:szCs w:val="24"/>
        </w:rPr>
        <w:t xml:space="preserve">“Labuan Bajo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BLU, BLU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di Labuan Bajo,”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pungkasnya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>.</w:t>
      </w:r>
    </w:p>
    <w:p w:rsidR="000B2D76" w:rsidRPr="007D03DA" w:rsidRDefault="000B2D76" w:rsidP="000B2D76">
      <w:pPr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3DA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Sama dan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Pengusahaan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Penerbangan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” yang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Pusat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Moda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0B2D76" w:rsidRPr="007D03DA" w:rsidRDefault="000B2D76" w:rsidP="000B2D76">
      <w:pPr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Pusat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Moda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SDM,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BMN,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dianalisa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dirasa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isu-isu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>.</w:t>
      </w:r>
    </w:p>
    <w:p w:rsidR="000B2D76" w:rsidRPr="007D03DA" w:rsidRDefault="000B2D76" w:rsidP="000B2D76">
      <w:pPr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  <w:r w:rsidRPr="007D03D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tambahnya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>.</w:t>
      </w:r>
    </w:p>
    <w:p w:rsidR="000B2D76" w:rsidRPr="007D03DA" w:rsidRDefault="000B2D76" w:rsidP="000B2D76">
      <w:pPr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terselenggaranya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Forum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bandar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>.</w:t>
      </w:r>
    </w:p>
    <w:p w:rsidR="000B2D76" w:rsidRPr="007D03DA" w:rsidRDefault="000B2D76" w:rsidP="000B2D76">
      <w:pPr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3DA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pembicara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Akademisi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Indonesia, Professor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Sutanto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Soehodho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Utama PT.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Bandara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Batam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(BIB),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Pikri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Ilham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Kurniansyah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Pemerhati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Penerbangan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, Gerry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Soejatman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Analis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Ahli Utama, DR. Umar Aris dan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Praminto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7D03DA">
        <w:rPr>
          <w:rFonts w:ascii="Times New Roman" w:hAnsi="Times New Roman" w:cs="Times New Roman"/>
          <w:sz w:val="24"/>
          <w:szCs w:val="24"/>
        </w:rPr>
        <w:t xml:space="preserve">, MSc. </w:t>
      </w:r>
    </w:p>
    <w:p w:rsidR="000B2D76" w:rsidRPr="007D03DA" w:rsidRDefault="000B2D76" w:rsidP="000B2D76">
      <w:pPr>
        <w:spacing w:after="0"/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  <w:r w:rsidRPr="007D03DA">
        <w:rPr>
          <w:rFonts w:ascii="Times New Roman" w:hAnsi="Times New Roman" w:cs="Times New Roman"/>
          <w:sz w:val="24"/>
          <w:szCs w:val="24"/>
        </w:rPr>
        <w:t>**</w:t>
      </w:r>
    </w:p>
    <w:p w:rsidR="000B2D76" w:rsidRPr="007D03DA" w:rsidRDefault="000B2D76" w:rsidP="000B2D76">
      <w:pPr>
        <w:spacing w:after="0"/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  <w:r w:rsidRPr="007D03DA">
        <w:rPr>
          <w:rFonts w:ascii="Times New Roman" w:hAnsi="Times New Roman" w:cs="Times New Roman"/>
          <w:sz w:val="24"/>
          <w:szCs w:val="24"/>
        </w:rPr>
        <w:t>21 JULI 2023</w:t>
      </w:r>
    </w:p>
    <w:p w:rsidR="000B2D76" w:rsidRPr="007D03DA" w:rsidRDefault="000B2D76" w:rsidP="000B2D76">
      <w:pPr>
        <w:spacing w:after="0"/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  <w:r w:rsidRPr="007D03DA">
        <w:rPr>
          <w:rFonts w:ascii="Times New Roman" w:hAnsi="Times New Roman" w:cs="Times New Roman"/>
          <w:sz w:val="24"/>
          <w:szCs w:val="24"/>
        </w:rPr>
        <w:t>BAGIAN HUKUM, KERJASAMA DAN HUMAS</w:t>
      </w:r>
    </w:p>
    <w:p w:rsidR="000B2D76" w:rsidRPr="007D03DA" w:rsidRDefault="000B2D76" w:rsidP="000B2D76">
      <w:pPr>
        <w:spacing w:after="0"/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  <w:r w:rsidRPr="007D03DA">
        <w:rPr>
          <w:rFonts w:ascii="Times New Roman" w:hAnsi="Times New Roman" w:cs="Times New Roman"/>
          <w:sz w:val="24"/>
          <w:szCs w:val="24"/>
        </w:rPr>
        <w:t>BADAN KEBIJAKAN TRANSPORTASI</w:t>
      </w:r>
    </w:p>
    <w:p w:rsidR="000B2D76" w:rsidRPr="007D03DA" w:rsidRDefault="000B2D76" w:rsidP="000B2D76">
      <w:pPr>
        <w:spacing w:after="0"/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  <w:r w:rsidRPr="007D0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D76" w:rsidRPr="007D03DA" w:rsidRDefault="000B2D76" w:rsidP="000B2D76">
      <w:pPr>
        <w:spacing w:after="0" w:line="240" w:lineRule="auto"/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  <w:r w:rsidRPr="007D03DA">
        <w:rPr>
          <w:rFonts w:ascii="Times New Roman" w:hAnsi="Times New Roman" w:cs="Times New Roman"/>
          <w:sz w:val="24"/>
          <w:szCs w:val="24"/>
        </w:rPr>
        <w:t>BADAN KEBIJAKAN TRANSPORTASI</w:t>
      </w:r>
    </w:p>
    <w:p w:rsidR="007D03DA" w:rsidRPr="007D03DA" w:rsidRDefault="007D03DA" w:rsidP="000B2D76">
      <w:pPr>
        <w:ind w:left="144"/>
        <w:jc w:val="both"/>
        <w:rPr>
          <w:rFonts w:ascii="Times New Roman" w:hAnsi="Times New Roman" w:cs="Times New Roman"/>
          <w:sz w:val="24"/>
          <w:szCs w:val="24"/>
        </w:rPr>
      </w:pPr>
    </w:p>
    <w:p w:rsidR="007D03DA" w:rsidRPr="007D03DA" w:rsidRDefault="007D03DA" w:rsidP="000B2D76">
      <w:pPr>
        <w:spacing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 w:rsidRPr="007D03DA">
        <w:rPr>
          <w:rFonts w:ascii="Times New Roman" w:hAnsi="Times New Roman" w:cs="Times New Roman"/>
          <w:sz w:val="24"/>
          <w:szCs w:val="24"/>
        </w:rPr>
        <w:t>Email: baketrans@kemenhub.go.id</w:t>
      </w:r>
    </w:p>
    <w:p w:rsidR="007D03DA" w:rsidRPr="007D03DA" w:rsidRDefault="007D03DA" w:rsidP="000B2D76">
      <w:pPr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 w:rsidRPr="007D03DA">
        <w:rPr>
          <w:rFonts w:ascii="Times New Roman" w:hAnsi="Times New Roman" w:cs="Times New Roman"/>
          <w:sz w:val="24"/>
          <w:szCs w:val="24"/>
        </w:rPr>
        <w:t xml:space="preserve">Facebook: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baketrans</w:t>
      </w:r>
      <w:proofErr w:type="spellEnd"/>
    </w:p>
    <w:p w:rsidR="007D03DA" w:rsidRPr="007D03DA" w:rsidRDefault="007D03DA" w:rsidP="000B2D76">
      <w:pPr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 w:rsidRPr="007D03DA">
        <w:rPr>
          <w:rFonts w:ascii="Times New Roman" w:hAnsi="Times New Roman" w:cs="Times New Roman"/>
          <w:sz w:val="24"/>
          <w:szCs w:val="24"/>
        </w:rPr>
        <w:t xml:space="preserve">Twitter: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Baketrans</w:t>
      </w:r>
      <w:proofErr w:type="spellEnd"/>
    </w:p>
    <w:p w:rsidR="007D03DA" w:rsidRPr="007D03DA" w:rsidRDefault="007D03DA" w:rsidP="000B2D76">
      <w:pPr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 w:rsidRPr="007D03DA">
        <w:rPr>
          <w:rFonts w:ascii="Times New Roman" w:hAnsi="Times New Roman" w:cs="Times New Roman"/>
          <w:sz w:val="24"/>
          <w:szCs w:val="24"/>
        </w:rPr>
        <w:t xml:space="preserve">Instagram: </w:t>
      </w:r>
      <w:proofErr w:type="spellStart"/>
      <w:r w:rsidRPr="007D03DA">
        <w:rPr>
          <w:rFonts w:ascii="Times New Roman" w:hAnsi="Times New Roman" w:cs="Times New Roman"/>
          <w:sz w:val="24"/>
          <w:szCs w:val="24"/>
        </w:rPr>
        <w:t>Baketrans</w:t>
      </w:r>
      <w:proofErr w:type="spellEnd"/>
    </w:p>
    <w:sectPr w:rsidR="007D03DA" w:rsidRPr="007D0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DA"/>
    <w:rsid w:val="000B2D76"/>
    <w:rsid w:val="007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C6D7"/>
  <w15:chartTrackingRefBased/>
  <w15:docId w15:val="{12A94692-3FAF-4177-A997-C0F3FC86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staf1-perpustakaan</dc:creator>
  <cp:keywords/>
  <dc:description/>
  <cp:lastModifiedBy>staf1-perpustakaan</cp:lastModifiedBy>
  <cp:revision>1</cp:revision>
  <dcterms:created xsi:type="dcterms:W3CDTF">2023-07-24T02:11:00Z</dcterms:created>
  <dcterms:modified xsi:type="dcterms:W3CDTF">2023-07-24T02:27:00Z</dcterms:modified>
</cp:coreProperties>
</file>